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9FAAC" w14:textId="77777777" w:rsidR="00897FE7" w:rsidRDefault="00897FE7" w:rsidP="00897FE7">
      <w:pPr>
        <w:pStyle w:val="Header"/>
      </w:pPr>
      <w:r>
        <w:t>Lancelot Wathieu (REU 2017 intern)</w:t>
      </w:r>
    </w:p>
    <w:p w14:paraId="33B264C3" w14:textId="77777777" w:rsidR="00897FE7" w:rsidRDefault="00897FE7" w:rsidP="00897FE7">
      <w:pPr>
        <w:pStyle w:val="Header"/>
      </w:pPr>
      <w:hyperlink r:id="rId8" w:history="1">
        <w:r w:rsidRPr="007365E9">
          <w:rPr>
            <w:rStyle w:val="Hyperlink"/>
          </w:rPr>
          <w:t>lbw29@georgetown.edu</w:t>
        </w:r>
      </w:hyperlink>
      <w:r>
        <w:t xml:space="preserve"> or </w:t>
      </w:r>
      <w:hyperlink r:id="rId9" w:history="1">
        <w:r w:rsidRPr="007365E9">
          <w:rPr>
            <w:rStyle w:val="Hyperlink"/>
          </w:rPr>
          <w:t>lbw2148@columbia.edu</w:t>
        </w:r>
      </w:hyperlink>
      <w:r>
        <w:t xml:space="preserve"> </w:t>
      </w:r>
    </w:p>
    <w:p w14:paraId="255189A3" w14:textId="77777777" w:rsidR="00897FE7" w:rsidRDefault="00897FE7" w:rsidP="00897FE7">
      <w:pPr>
        <w:rPr>
          <w:b/>
          <w:color w:val="000000" w:themeColor="text1"/>
          <w:sz w:val="28"/>
          <w:szCs w:val="28"/>
        </w:rPr>
      </w:pPr>
    </w:p>
    <w:p w14:paraId="24ACD79A" w14:textId="359FE349" w:rsidR="001F31F4" w:rsidRDefault="00CA156C" w:rsidP="001F31F4">
      <w:pPr>
        <w:jc w:val="center"/>
        <w:rPr>
          <w:b/>
          <w:color w:val="000000" w:themeColor="text1"/>
          <w:sz w:val="28"/>
          <w:szCs w:val="28"/>
        </w:rPr>
      </w:pPr>
      <w:r>
        <w:rPr>
          <w:b/>
          <w:color w:val="000000" w:themeColor="text1"/>
          <w:sz w:val="28"/>
          <w:szCs w:val="28"/>
        </w:rPr>
        <w:t>Final Report Privacy Tools</w:t>
      </w:r>
    </w:p>
    <w:p w14:paraId="15D7ED97" w14:textId="77777777" w:rsidR="001F31F4" w:rsidRDefault="001F31F4">
      <w:pPr>
        <w:rPr>
          <w:b/>
          <w:color w:val="000000" w:themeColor="text1"/>
          <w:sz w:val="28"/>
          <w:szCs w:val="28"/>
        </w:rPr>
      </w:pPr>
    </w:p>
    <w:p w14:paraId="51A37BBF" w14:textId="7F2342E0" w:rsidR="009E33E3" w:rsidRPr="00B34443" w:rsidRDefault="00492F90">
      <w:pPr>
        <w:rPr>
          <w:b/>
          <w:color w:val="000000" w:themeColor="text1"/>
          <w:sz w:val="28"/>
          <w:szCs w:val="28"/>
        </w:rPr>
      </w:pPr>
      <w:r w:rsidRPr="00B34443">
        <w:rPr>
          <w:b/>
          <w:color w:val="000000" w:themeColor="text1"/>
          <w:sz w:val="28"/>
          <w:szCs w:val="28"/>
        </w:rPr>
        <w:t>Intro</w:t>
      </w:r>
      <w:r w:rsidR="009B326C">
        <w:rPr>
          <w:b/>
          <w:color w:val="000000" w:themeColor="text1"/>
          <w:sz w:val="28"/>
          <w:szCs w:val="28"/>
        </w:rPr>
        <w:t>duction</w:t>
      </w:r>
    </w:p>
    <w:p w14:paraId="0A7EF340" w14:textId="77777777" w:rsidR="00492F90" w:rsidRPr="00B34443" w:rsidRDefault="00492F90">
      <w:pPr>
        <w:rPr>
          <w:color w:val="000000" w:themeColor="text1"/>
        </w:rPr>
      </w:pPr>
    </w:p>
    <w:p w14:paraId="7AE91F2A" w14:textId="7033A7F8" w:rsidR="003D1422" w:rsidRPr="00B34443" w:rsidRDefault="00492F90" w:rsidP="00492F90">
      <w:pPr>
        <w:rPr>
          <w:color w:val="000000" w:themeColor="text1"/>
        </w:rPr>
      </w:pPr>
      <w:r w:rsidRPr="00B34443">
        <w:rPr>
          <w:color w:val="000000" w:themeColor="text1"/>
        </w:rPr>
        <w:t xml:space="preserve">Social scientists and companies such as Google, Apple, and Uber often want to analyze sensitive data that may contain private information about individuals. The Privacy Tools Project aims to build statistical tools that give close-to accurate answers to queries on a dataset while preserving the privacy of each individual in that dataset. These tools satisfy “differential privacy” </w:t>
      </w:r>
      <w:r w:rsidRPr="00B34443">
        <w:rPr>
          <w:color w:val="000000" w:themeColor="text1"/>
          <w:cs/>
          <w:lang w:bidi="mr-IN"/>
        </w:rPr>
        <w:t>–</w:t>
      </w:r>
      <w:r w:rsidRPr="00B34443">
        <w:rPr>
          <w:color w:val="000000" w:themeColor="text1"/>
        </w:rPr>
        <w:t xml:space="preserve"> they come with a guarantee that the answer to the query is almost the same whether or not a particular person is in the dataset. </w:t>
      </w:r>
      <w:r w:rsidR="00C5179E">
        <w:rPr>
          <w:color w:val="000000" w:themeColor="text1"/>
        </w:rPr>
        <w:t>PSI (Private data Sharing Interface) is a system to allow researchers to share and explore sensitive datasets with differential privacy (</w:t>
      </w:r>
      <w:hyperlink r:id="rId10" w:history="1">
        <w:r w:rsidR="00C5179E" w:rsidRPr="007365E9">
          <w:rPr>
            <w:rStyle w:val="Hyperlink"/>
          </w:rPr>
          <w:t>https://arxiv.org/abs/1609.04340)</w:t>
        </w:r>
      </w:hyperlink>
      <w:r w:rsidR="00C5179E">
        <w:rPr>
          <w:color w:val="000000" w:themeColor="text1"/>
        </w:rPr>
        <w:t xml:space="preserve">. </w:t>
      </w:r>
      <w:r w:rsidRPr="00B34443">
        <w:rPr>
          <w:color w:val="000000" w:themeColor="text1"/>
        </w:rPr>
        <w:t xml:space="preserve">With this tool, researchers receive plenty of the utility of raw data, and no information about individuals is leaked. This summer I have worked to </w:t>
      </w:r>
      <w:r w:rsidR="009B326C">
        <w:rPr>
          <w:color w:val="000000" w:themeColor="text1"/>
        </w:rPr>
        <w:t>improve</w:t>
      </w:r>
      <w:r w:rsidRPr="00B34443">
        <w:rPr>
          <w:color w:val="000000" w:themeColor="text1"/>
        </w:rPr>
        <w:t xml:space="preserve"> causal inference as one of the statistics available to users of the tool. </w:t>
      </w:r>
    </w:p>
    <w:p w14:paraId="04B5B3CA" w14:textId="77777777" w:rsidR="00564032" w:rsidRDefault="00564032" w:rsidP="00492F90">
      <w:pPr>
        <w:rPr>
          <w:color w:val="000000" w:themeColor="text1"/>
        </w:rPr>
      </w:pPr>
    </w:p>
    <w:p w14:paraId="55E78B59" w14:textId="33B1C9E5" w:rsidR="001C44D7" w:rsidRPr="00B34443" w:rsidRDefault="009B326C" w:rsidP="00492F90">
      <w:pPr>
        <w:rPr>
          <w:color w:val="000000" w:themeColor="text1"/>
        </w:rPr>
      </w:pPr>
      <w:r>
        <w:rPr>
          <w:color w:val="000000" w:themeColor="text1"/>
        </w:rPr>
        <w:t xml:space="preserve">I have worked on implementing a differentially private coarsened exact matching. Coarsened exact matching </w:t>
      </w:r>
      <w:r>
        <w:rPr>
          <w:color w:val="000000" w:themeColor="text1"/>
        </w:rPr>
        <w:t xml:space="preserve">(CEM) </w:t>
      </w:r>
      <w:r>
        <w:rPr>
          <w:color w:val="000000" w:themeColor="text1"/>
        </w:rPr>
        <w:t xml:space="preserve">pre-processes observational data in order to better perform causal statistics. CEM matches treated and non-treated individuals using as many confounding variables as possible, in order to isolate the effect of a treatment on some outcome. </w:t>
      </w:r>
      <w:r w:rsidR="001C44D7" w:rsidRPr="00B34443">
        <w:rPr>
          <w:color w:val="000000" w:themeColor="text1"/>
          <w:shd w:val="clear" w:color="auto" w:fill="FFFFFF"/>
        </w:rPr>
        <w:t>Normal causal techniques, like</w:t>
      </w:r>
      <w:r w:rsidR="001C44D7" w:rsidRPr="00B34443">
        <w:rPr>
          <w:color w:val="000000" w:themeColor="text1"/>
        </w:rPr>
        <w:t xml:space="preserve"> difference of means</w:t>
      </w:r>
      <w:r>
        <w:rPr>
          <w:color w:val="000000" w:themeColor="text1"/>
        </w:rPr>
        <w:t>,</w:t>
      </w:r>
      <w:r w:rsidR="001C44D7" w:rsidRPr="00B34443">
        <w:rPr>
          <w:color w:val="000000" w:themeColor="text1"/>
        </w:rPr>
        <w:t xml:space="preserve"> can then be used on the processed data to perform causal inference.</w:t>
      </w:r>
    </w:p>
    <w:p w14:paraId="5DF4E901" w14:textId="77777777" w:rsidR="00564032" w:rsidRPr="00B34443" w:rsidRDefault="00564032" w:rsidP="00492F90">
      <w:pPr>
        <w:rPr>
          <w:color w:val="000000" w:themeColor="text1"/>
        </w:rPr>
      </w:pPr>
    </w:p>
    <w:p w14:paraId="097D35A8" w14:textId="3EF69EED" w:rsidR="003D1422" w:rsidRPr="00B34443" w:rsidRDefault="00564032" w:rsidP="00492F90">
      <w:pPr>
        <w:rPr>
          <w:color w:val="000000" w:themeColor="text1"/>
        </w:rPr>
      </w:pPr>
      <w:r w:rsidRPr="00B34443">
        <w:rPr>
          <w:color w:val="000000" w:themeColor="text1"/>
          <w:shd w:val="clear" w:color="auto" w:fill="FFFFFF"/>
        </w:rPr>
        <w:t xml:space="preserve">This work aims to implement CEM in PSI. To make CEM interactive and differentially private, the Sparse Vector Technique is used. This technique is used to give users of PSI </w:t>
      </w:r>
      <w:r w:rsidR="00C5179E">
        <w:rPr>
          <w:color w:val="000000" w:themeColor="text1"/>
          <w:shd w:val="clear" w:color="auto" w:fill="FFFFFF"/>
        </w:rPr>
        <w:t>more power over how ‘good’ their matching of the data is, while keeping the data differentially private.</w:t>
      </w:r>
      <w:r w:rsidRPr="00B34443">
        <w:rPr>
          <w:color w:val="000000" w:themeColor="text1"/>
          <w:shd w:val="clear" w:color="auto" w:fill="FFFFFF"/>
        </w:rPr>
        <w:t xml:space="preserve"> We hope to integrate both interactive and automatic versions of coarsened exact matching into PSI.</w:t>
      </w:r>
    </w:p>
    <w:p w14:paraId="5A6EB86A" w14:textId="77777777" w:rsidR="00CB63E4" w:rsidRDefault="00CB63E4">
      <w:pPr>
        <w:rPr>
          <w:color w:val="000000" w:themeColor="text1"/>
        </w:rPr>
      </w:pPr>
    </w:p>
    <w:p w14:paraId="5DD0633B" w14:textId="77777777" w:rsidR="00897FE7" w:rsidRPr="00B34443" w:rsidRDefault="00897FE7">
      <w:pPr>
        <w:rPr>
          <w:color w:val="000000" w:themeColor="text1"/>
        </w:rPr>
      </w:pPr>
    </w:p>
    <w:p w14:paraId="795F8162" w14:textId="77777777" w:rsidR="00C60577" w:rsidRPr="00B34443" w:rsidRDefault="00C60577">
      <w:pPr>
        <w:rPr>
          <w:color w:val="000000" w:themeColor="text1"/>
        </w:rPr>
      </w:pPr>
    </w:p>
    <w:p w14:paraId="621A5404" w14:textId="77777777" w:rsidR="001409B1" w:rsidRPr="001409B1" w:rsidRDefault="00CB63E4" w:rsidP="0049058D">
      <w:pPr>
        <w:rPr>
          <w:rFonts w:eastAsia="Times New Roman"/>
          <w:b/>
          <w:color w:val="000000" w:themeColor="text1"/>
          <w:sz w:val="32"/>
          <w:szCs w:val="32"/>
          <w:u w:val="single"/>
        </w:rPr>
      </w:pPr>
      <w:r w:rsidRPr="001409B1">
        <w:rPr>
          <w:rFonts w:eastAsia="Times New Roman"/>
          <w:b/>
          <w:color w:val="000000" w:themeColor="text1"/>
          <w:sz w:val="32"/>
          <w:szCs w:val="32"/>
          <w:u w:val="single"/>
        </w:rPr>
        <w:t>Coarsened Exact Matching</w:t>
      </w:r>
      <w:r w:rsidR="00C60577" w:rsidRPr="001409B1">
        <w:rPr>
          <w:rFonts w:eastAsia="Times New Roman"/>
          <w:b/>
          <w:color w:val="000000" w:themeColor="text1"/>
          <w:sz w:val="32"/>
          <w:szCs w:val="32"/>
          <w:u w:val="single"/>
        </w:rPr>
        <w:t xml:space="preserve"> </w:t>
      </w:r>
    </w:p>
    <w:p w14:paraId="74A96823" w14:textId="271600CF" w:rsidR="0049058D" w:rsidRPr="001409B1" w:rsidRDefault="00C60577" w:rsidP="0049058D">
      <w:pPr>
        <w:rPr>
          <w:rFonts w:eastAsia="Times New Roman"/>
          <w:b/>
          <w:color w:val="000000" w:themeColor="text1"/>
          <w:sz w:val="22"/>
          <w:szCs w:val="22"/>
        </w:rPr>
      </w:pPr>
      <w:r w:rsidRPr="001409B1">
        <w:rPr>
          <w:rFonts w:eastAsia="Times New Roman"/>
          <w:b/>
          <w:color w:val="000000" w:themeColor="text1"/>
          <w:sz w:val="22"/>
          <w:szCs w:val="22"/>
        </w:rPr>
        <w:t>(</w:t>
      </w:r>
      <w:hyperlink r:id="rId11" w:history="1">
        <w:r w:rsidR="00F323D6" w:rsidRPr="001409B1">
          <w:rPr>
            <w:rStyle w:val="Hyperlink"/>
            <w:rFonts w:eastAsia="Times New Roman"/>
            <w:b/>
            <w:sz w:val="22"/>
            <w:szCs w:val="22"/>
          </w:rPr>
          <w:t xml:space="preserve">King’s </w:t>
        </w:r>
        <w:r w:rsidR="001409B1" w:rsidRPr="001409B1">
          <w:rPr>
            <w:rStyle w:val="Hyperlink"/>
            <w:rFonts w:eastAsia="Times New Roman"/>
            <w:b/>
            <w:sz w:val="22"/>
            <w:szCs w:val="22"/>
          </w:rPr>
          <w:t>CEM R</w:t>
        </w:r>
        <w:r w:rsidRPr="001409B1">
          <w:rPr>
            <w:rStyle w:val="Hyperlink"/>
            <w:rFonts w:eastAsia="Times New Roman"/>
            <w:b/>
            <w:sz w:val="22"/>
            <w:szCs w:val="22"/>
          </w:rPr>
          <w:t xml:space="preserve"> library</w:t>
        </w:r>
      </w:hyperlink>
      <w:r w:rsidRPr="001409B1">
        <w:rPr>
          <w:rFonts w:eastAsia="Times New Roman"/>
          <w:b/>
          <w:color w:val="000000" w:themeColor="text1"/>
          <w:sz w:val="22"/>
          <w:szCs w:val="22"/>
        </w:rPr>
        <w:t xml:space="preserve"> and</w:t>
      </w:r>
      <w:r w:rsidR="00F323D6" w:rsidRPr="001409B1">
        <w:rPr>
          <w:rFonts w:eastAsia="Times New Roman"/>
          <w:b/>
          <w:color w:val="000000" w:themeColor="text1"/>
          <w:sz w:val="22"/>
          <w:szCs w:val="22"/>
        </w:rPr>
        <w:t xml:space="preserve"> </w:t>
      </w:r>
      <w:hyperlink r:id="rId12" w:history="1">
        <w:r w:rsidR="001409B1" w:rsidRPr="001409B1">
          <w:rPr>
            <w:rStyle w:val="Hyperlink"/>
            <w:rFonts w:eastAsia="Times New Roman"/>
            <w:b/>
            <w:sz w:val="22"/>
            <w:szCs w:val="22"/>
          </w:rPr>
          <w:t>King’s CEM</w:t>
        </w:r>
        <w:r w:rsidRPr="001409B1">
          <w:rPr>
            <w:rStyle w:val="Hyperlink"/>
            <w:rFonts w:eastAsia="Times New Roman"/>
            <w:b/>
            <w:sz w:val="22"/>
            <w:szCs w:val="22"/>
          </w:rPr>
          <w:t xml:space="preserve"> paper</w:t>
        </w:r>
      </w:hyperlink>
      <w:r w:rsidRPr="001409B1">
        <w:rPr>
          <w:rFonts w:eastAsia="Times New Roman"/>
          <w:b/>
          <w:color w:val="000000" w:themeColor="text1"/>
          <w:sz w:val="22"/>
          <w:szCs w:val="22"/>
        </w:rPr>
        <w:t>)</w:t>
      </w:r>
    </w:p>
    <w:p w14:paraId="502527B6" w14:textId="77777777" w:rsidR="00CB63E4" w:rsidRPr="00B34443" w:rsidRDefault="00CB63E4" w:rsidP="0049058D">
      <w:pPr>
        <w:rPr>
          <w:rFonts w:eastAsia="Times New Roman"/>
          <w:b/>
          <w:color w:val="000000" w:themeColor="text1"/>
          <w:sz w:val="28"/>
          <w:szCs w:val="28"/>
        </w:rPr>
      </w:pPr>
    </w:p>
    <w:p w14:paraId="50B4C42C" w14:textId="0FC7099E" w:rsidR="00C60577" w:rsidRPr="00B34443" w:rsidRDefault="00C5179E" w:rsidP="0049058D">
      <w:pPr>
        <w:rPr>
          <w:rFonts w:eastAsia="Times New Roman"/>
          <w:b/>
          <w:color w:val="000000" w:themeColor="text1"/>
          <w:sz w:val="28"/>
          <w:szCs w:val="28"/>
        </w:rPr>
      </w:pPr>
      <w:r>
        <w:rPr>
          <w:rFonts w:eastAsia="Times New Roman"/>
          <w:b/>
          <w:color w:val="000000" w:themeColor="text1"/>
          <w:sz w:val="28"/>
          <w:szCs w:val="28"/>
        </w:rPr>
        <w:t>The N</w:t>
      </w:r>
      <w:r w:rsidR="00C60577" w:rsidRPr="00B34443">
        <w:rPr>
          <w:rFonts w:eastAsia="Times New Roman"/>
          <w:b/>
          <w:color w:val="000000" w:themeColor="text1"/>
          <w:sz w:val="28"/>
          <w:szCs w:val="28"/>
        </w:rPr>
        <w:t>eed</w:t>
      </w:r>
    </w:p>
    <w:p w14:paraId="7FB1D5CD" w14:textId="77777777" w:rsidR="009A7F2F" w:rsidRPr="00B34443" w:rsidRDefault="009A7F2F" w:rsidP="0049058D">
      <w:pPr>
        <w:rPr>
          <w:rFonts w:eastAsia="Times New Roman"/>
          <w:color w:val="000000" w:themeColor="text1"/>
          <w:sz w:val="28"/>
          <w:szCs w:val="28"/>
        </w:rPr>
      </w:pPr>
    </w:p>
    <w:p w14:paraId="3939CC4D" w14:textId="31E7265C" w:rsidR="00C60577" w:rsidRPr="00B34443" w:rsidRDefault="00C60577" w:rsidP="00C60577">
      <w:pPr>
        <w:rPr>
          <w:color w:val="000000" w:themeColor="text1"/>
        </w:rPr>
      </w:pPr>
      <w:r w:rsidRPr="00B34443">
        <w:rPr>
          <w:color w:val="000000" w:themeColor="text1"/>
        </w:rPr>
        <w:t xml:space="preserve">Causal Inference studies the effect of a treatment on some outcome variable. Often, social scientists who want to study causal inference must </w:t>
      </w:r>
      <w:r w:rsidR="00C5179E">
        <w:rPr>
          <w:color w:val="000000" w:themeColor="text1"/>
        </w:rPr>
        <w:t>conduct</w:t>
      </w:r>
      <w:r w:rsidRPr="00B34443">
        <w:rPr>
          <w:color w:val="000000" w:themeColor="text1"/>
        </w:rPr>
        <w:t xml:space="preserve"> randomization studies</w:t>
      </w:r>
      <w:r w:rsidR="00C5179E">
        <w:rPr>
          <w:color w:val="000000" w:themeColor="text1"/>
        </w:rPr>
        <w:t>, which can be expensive or unethical or both</w:t>
      </w:r>
      <w:r w:rsidRPr="00B34443">
        <w:rPr>
          <w:color w:val="000000" w:themeColor="text1"/>
        </w:rPr>
        <w:t>. However, due to its abundance it is very useful to be able to use observational data to study causality. Matching is a technique of pre-p</w:t>
      </w:r>
      <w:r w:rsidR="009A7F2F" w:rsidRPr="00B34443">
        <w:rPr>
          <w:color w:val="000000" w:themeColor="text1"/>
        </w:rPr>
        <w:t xml:space="preserve">rocessing observational data in </w:t>
      </w:r>
      <w:r w:rsidRPr="00B34443">
        <w:rPr>
          <w:color w:val="000000" w:themeColor="text1"/>
        </w:rPr>
        <w:t>order to</w:t>
      </w:r>
      <w:r w:rsidR="002949A4" w:rsidRPr="00B34443">
        <w:rPr>
          <w:color w:val="000000" w:themeColor="text1"/>
        </w:rPr>
        <w:t xml:space="preserve"> deri</w:t>
      </w:r>
      <w:r w:rsidR="00197340">
        <w:rPr>
          <w:color w:val="000000" w:themeColor="text1"/>
        </w:rPr>
        <w:t>ve more accurate results when</w:t>
      </w:r>
      <w:r w:rsidRPr="00B34443">
        <w:rPr>
          <w:color w:val="000000" w:themeColor="text1"/>
        </w:rPr>
        <w:t xml:space="preserve"> perform</w:t>
      </w:r>
      <w:r w:rsidR="00197340">
        <w:rPr>
          <w:color w:val="000000" w:themeColor="text1"/>
        </w:rPr>
        <w:t>ing</w:t>
      </w:r>
      <w:r w:rsidRPr="00B34443">
        <w:rPr>
          <w:color w:val="000000" w:themeColor="text1"/>
        </w:rPr>
        <w:t xml:space="preserve"> statistical analyses like difference of means.</w:t>
      </w:r>
      <w:r w:rsidR="00D74AAC">
        <w:rPr>
          <w:color w:val="000000" w:themeColor="text1"/>
        </w:rPr>
        <w:t xml:space="preserve"> The d</w:t>
      </w:r>
      <w:r w:rsidR="00197340">
        <w:rPr>
          <w:color w:val="000000" w:themeColor="text1"/>
        </w:rPr>
        <w:t xml:space="preserve">ifference </w:t>
      </w:r>
      <w:r w:rsidR="00197340">
        <w:t>of means</w:t>
      </w:r>
      <w:r w:rsidR="00940D0D">
        <w:t xml:space="preserve"> is </w:t>
      </w:r>
      <w:r w:rsidR="00197340">
        <w:t>used to estimate the effect of the treatment on the outcome.</w:t>
      </w:r>
    </w:p>
    <w:p w14:paraId="65564249" w14:textId="77777777" w:rsidR="00C60577" w:rsidRPr="00B34443" w:rsidRDefault="00C60577" w:rsidP="0049058D">
      <w:pPr>
        <w:rPr>
          <w:rFonts w:eastAsia="Times New Roman"/>
          <w:color w:val="000000" w:themeColor="text1"/>
          <w:sz w:val="28"/>
          <w:szCs w:val="28"/>
        </w:rPr>
      </w:pPr>
    </w:p>
    <w:p w14:paraId="5DE60B1C" w14:textId="084E5FEB" w:rsidR="009A7F2F" w:rsidRPr="00B34443" w:rsidRDefault="009A7F2F" w:rsidP="009A7F2F">
      <w:pPr>
        <w:rPr>
          <w:color w:val="000000" w:themeColor="text1"/>
          <w:shd w:val="clear" w:color="auto" w:fill="FFFFFF"/>
        </w:rPr>
      </w:pPr>
      <w:r w:rsidRPr="00B34443">
        <w:rPr>
          <w:color w:val="000000" w:themeColor="text1"/>
          <w:shd w:val="clear" w:color="auto" w:fill="FFFFFF"/>
        </w:rPr>
        <w:lastRenderedPageBreak/>
        <w:t>The goal of matching is, for every ‘treated’ individual in a dataset, to find one or more non-treated units with similar observable characteristics so that the effect of the treatment variable can be isolated from confounding factors. In coarsened exact matching, each continuous ‘confounding’ variable is coarsened into bins and any units that are unmatched are thrown away. By ‘matched’</w:t>
      </w:r>
      <w:r w:rsidR="002949A4" w:rsidRPr="00B34443">
        <w:rPr>
          <w:color w:val="000000" w:themeColor="text1"/>
          <w:shd w:val="clear" w:color="auto" w:fill="FFFFFF"/>
        </w:rPr>
        <w:t xml:space="preserve"> in this case</w:t>
      </w:r>
      <w:r w:rsidRPr="00B34443">
        <w:rPr>
          <w:color w:val="000000" w:themeColor="text1"/>
          <w:shd w:val="clear" w:color="auto" w:fill="FFFFFF"/>
        </w:rPr>
        <w:t xml:space="preserve">, we mean that </w:t>
      </w:r>
      <w:r w:rsidR="000E0025" w:rsidRPr="00B34443">
        <w:rPr>
          <w:color w:val="000000" w:themeColor="text1"/>
          <w:shd w:val="clear" w:color="auto" w:fill="FFFFFF"/>
        </w:rPr>
        <w:t xml:space="preserve">for every treated unit there is </w:t>
      </w:r>
      <w:r w:rsidR="002949A4" w:rsidRPr="00B34443">
        <w:rPr>
          <w:color w:val="000000" w:themeColor="text1"/>
          <w:shd w:val="clear" w:color="auto" w:fill="FFFFFF"/>
        </w:rPr>
        <w:t>one</w:t>
      </w:r>
      <w:r w:rsidR="000E0025" w:rsidRPr="00B34443">
        <w:rPr>
          <w:color w:val="000000" w:themeColor="text1"/>
          <w:shd w:val="clear" w:color="auto" w:fill="FFFFFF"/>
        </w:rPr>
        <w:t xml:space="preserve"> untreated unit </w:t>
      </w:r>
      <w:r w:rsidR="002949A4" w:rsidRPr="00B34443">
        <w:rPr>
          <w:color w:val="000000" w:themeColor="text1"/>
          <w:shd w:val="clear" w:color="auto" w:fill="FFFFFF"/>
        </w:rPr>
        <w:t>within that stratum (‘one-to-one’ matching).</w:t>
      </w:r>
    </w:p>
    <w:p w14:paraId="3DC41841" w14:textId="77777777" w:rsidR="009A7F2F" w:rsidRDefault="009A7F2F" w:rsidP="009A7F2F">
      <w:pPr>
        <w:rPr>
          <w:color w:val="000000" w:themeColor="text1"/>
          <w:shd w:val="clear" w:color="auto" w:fill="FFFFFF"/>
        </w:rPr>
      </w:pPr>
    </w:p>
    <w:p w14:paraId="127389CD" w14:textId="49563696" w:rsidR="0070558E" w:rsidRPr="0070558E" w:rsidRDefault="0070558E" w:rsidP="009A7F2F">
      <w:pPr>
        <w:rPr>
          <w:rFonts w:eastAsia="Times New Roman"/>
          <w:b/>
          <w:color w:val="000000" w:themeColor="text1"/>
          <w:sz w:val="28"/>
          <w:szCs w:val="28"/>
        </w:rPr>
      </w:pPr>
      <w:r>
        <w:rPr>
          <w:rFonts w:eastAsia="Times New Roman"/>
          <w:b/>
          <w:color w:val="000000" w:themeColor="text1"/>
          <w:sz w:val="28"/>
          <w:szCs w:val="28"/>
        </w:rPr>
        <w:t>Exploration of Coarsenings</w:t>
      </w:r>
    </w:p>
    <w:p w14:paraId="757A4434" w14:textId="77777777" w:rsidR="0070558E" w:rsidRPr="00B34443" w:rsidRDefault="0070558E" w:rsidP="009A7F2F">
      <w:pPr>
        <w:rPr>
          <w:color w:val="000000" w:themeColor="text1"/>
          <w:shd w:val="clear" w:color="auto" w:fill="FFFFFF"/>
        </w:rPr>
      </w:pPr>
    </w:p>
    <w:p w14:paraId="7621ACB4" w14:textId="195F57C7" w:rsidR="009A7F2F" w:rsidRDefault="009A7F2F" w:rsidP="00D74AAC">
      <w:pPr>
        <w:ind w:firstLine="720"/>
        <w:rPr>
          <w:color w:val="000000" w:themeColor="text1"/>
          <w:shd w:val="clear" w:color="auto" w:fill="FFFFFF"/>
        </w:rPr>
      </w:pPr>
      <w:r w:rsidRPr="00B34443">
        <w:rPr>
          <w:color w:val="000000" w:themeColor="text1"/>
          <w:shd w:val="clear" w:color="auto" w:fill="FFFFFF"/>
        </w:rPr>
        <w:t xml:space="preserve">There is a tradeoff when we do coarsened exact matching. If the bin widths are too small, then two individuals within one stratum will be very similar, resulting in a good matching. However, more treated units will be left alone without untreated units within a stratum, so we will end up losing a lot of data points. If the bin widths are very large, we will retain plenty of data but two units within a stratum might be drastically different (resulting in data that is hardly matched at all). </w:t>
      </w:r>
    </w:p>
    <w:p w14:paraId="40AD40C4" w14:textId="6322704D" w:rsidR="00D74AAC" w:rsidRDefault="00D74AAC" w:rsidP="00D74AAC">
      <w:pPr>
        <w:ind w:firstLine="720"/>
        <w:rPr>
          <w:color w:val="000000" w:themeColor="text1"/>
          <w:shd w:val="clear" w:color="auto" w:fill="FFFFFF"/>
        </w:rPr>
      </w:pPr>
      <w:r w:rsidRPr="00B34443">
        <w:rPr>
          <w:color w:val="000000" w:themeColor="text1"/>
          <w:shd w:val="clear" w:color="auto" w:fill="FFFFFF"/>
        </w:rPr>
        <w:t>A coarsening is one particular set of confounding variables and their attributes. A coarsening includes a list of scale variables (along with their binwidths), a list of group variables (along with their groupings),</w:t>
      </w:r>
      <w:r w:rsidR="00526111">
        <w:rPr>
          <w:color w:val="000000" w:themeColor="text1"/>
          <w:shd w:val="clear" w:color="auto" w:fill="FFFFFF"/>
        </w:rPr>
        <w:t xml:space="preserve"> and a list of exact variables (these terms are defined below). </w:t>
      </w:r>
      <w:r w:rsidRPr="00B34443">
        <w:rPr>
          <w:color w:val="000000" w:themeColor="text1"/>
          <w:shd w:val="clear" w:color="auto" w:fill="FFFFFF"/>
        </w:rPr>
        <w:t>As intuition might lead us to believe, as we add variables to this coarsening, the strata become higher-dimensional and the number of treated variables remaining after matching decreases. The number of treated variables remaining also decreases as the binwidths decrease for scale variables and as groups become less inclusive.</w:t>
      </w:r>
    </w:p>
    <w:p w14:paraId="2883DECC" w14:textId="77777777" w:rsidR="00957A44" w:rsidRDefault="00957A44" w:rsidP="00D74AAC">
      <w:pPr>
        <w:ind w:firstLine="720"/>
        <w:rPr>
          <w:color w:val="000000" w:themeColor="text1"/>
          <w:shd w:val="clear" w:color="auto" w:fill="FFFFFF"/>
        </w:rPr>
      </w:pPr>
    </w:p>
    <w:p w14:paraId="66070B94" w14:textId="29DD69EA" w:rsidR="00957A44" w:rsidRPr="00B34443" w:rsidRDefault="00957A44" w:rsidP="00957A44">
      <w:pPr>
        <w:ind w:firstLine="720"/>
        <w:jc w:val="center"/>
        <w:rPr>
          <w:color w:val="000000" w:themeColor="text1"/>
          <w:shd w:val="clear" w:color="auto" w:fill="FFFFFF"/>
        </w:rPr>
      </w:pPr>
      <w:r w:rsidRPr="00B34443">
        <w:rPr>
          <w:noProof/>
          <w:color w:val="000000" w:themeColor="text1"/>
          <w:shd w:val="clear" w:color="auto" w:fill="FFFFFF"/>
        </w:rPr>
        <w:drawing>
          <wp:inline distT="0" distB="0" distL="0" distR="0" wp14:anchorId="4490D504" wp14:editId="63C7F3F6">
            <wp:extent cx="3823335" cy="3343490"/>
            <wp:effectExtent l="25400" t="25400" r="37465" b="34925"/>
            <wp:docPr id="3" name="Picture 3" descr="../../../../Desktop/Screen%20Shot%202017-08-07%20at%202.18.0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08-07%20at%202.18.03%20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3335" cy="3343490"/>
                    </a:xfrm>
                    <a:prstGeom prst="rect">
                      <a:avLst/>
                    </a:prstGeom>
                    <a:noFill/>
                    <a:ln>
                      <a:solidFill>
                        <a:schemeClr val="tx1"/>
                      </a:solidFill>
                    </a:ln>
                  </pic:spPr>
                </pic:pic>
              </a:graphicData>
            </a:graphic>
          </wp:inline>
        </w:drawing>
      </w:r>
    </w:p>
    <w:p w14:paraId="46F0B08D" w14:textId="77777777" w:rsidR="00957A44" w:rsidRPr="00957A44" w:rsidRDefault="00957A44" w:rsidP="00957A44">
      <w:pPr>
        <w:jc w:val="center"/>
        <w:rPr>
          <w:b/>
          <w:color w:val="000000" w:themeColor="text1"/>
          <w:shd w:val="clear" w:color="auto" w:fill="FFFFFF"/>
        </w:rPr>
      </w:pPr>
      <w:r w:rsidRPr="00957A44">
        <w:rPr>
          <w:b/>
          <w:color w:val="000000" w:themeColor="text1"/>
          <w:shd w:val="clear" w:color="auto" w:fill="FFFFFF"/>
        </w:rPr>
        <w:t>F</w:t>
      </w:r>
      <w:r w:rsidR="004E03DF" w:rsidRPr="00957A44">
        <w:rPr>
          <w:b/>
          <w:color w:val="000000" w:themeColor="text1"/>
          <w:shd w:val="clear" w:color="auto" w:fill="FFFFFF"/>
        </w:rPr>
        <w:t>igure 1</w:t>
      </w:r>
    </w:p>
    <w:p w14:paraId="3870C104" w14:textId="77777777" w:rsidR="00957A44" w:rsidRDefault="00957A44" w:rsidP="00957A44">
      <w:pPr>
        <w:jc w:val="center"/>
        <w:rPr>
          <w:color w:val="000000" w:themeColor="text1"/>
          <w:shd w:val="clear" w:color="auto" w:fill="FFFFFF"/>
        </w:rPr>
      </w:pPr>
    </w:p>
    <w:p w14:paraId="5A956789" w14:textId="3CBF3628" w:rsidR="008E21B5" w:rsidRPr="00B34443" w:rsidRDefault="00957A44" w:rsidP="00957A44">
      <w:pPr>
        <w:rPr>
          <w:color w:val="000000" w:themeColor="text1"/>
          <w:shd w:val="clear" w:color="auto" w:fill="FFFFFF"/>
        </w:rPr>
      </w:pPr>
      <w:r>
        <w:rPr>
          <w:color w:val="000000" w:themeColor="text1"/>
          <w:shd w:val="clear" w:color="auto" w:fill="FFFFFF"/>
        </w:rPr>
        <w:t xml:space="preserve">Figure 1 shows points of a dataset plotted using two confounders. The </w:t>
      </w:r>
      <w:r w:rsidR="003149B3">
        <w:rPr>
          <w:color w:val="000000" w:themeColor="text1"/>
          <w:shd w:val="clear" w:color="auto" w:fill="FFFFFF"/>
        </w:rPr>
        <w:t xml:space="preserve">binnings of the variables are a </w:t>
      </w:r>
      <w:r>
        <w:rPr>
          <w:color w:val="000000" w:themeColor="text1"/>
          <w:shd w:val="clear" w:color="auto" w:fill="FFFFFF"/>
        </w:rPr>
        <w:t>coa</w:t>
      </w:r>
      <w:r w:rsidR="003149B3">
        <w:rPr>
          <w:color w:val="000000" w:themeColor="text1"/>
          <w:shd w:val="clear" w:color="auto" w:fill="FFFFFF"/>
        </w:rPr>
        <w:t>rsening</w:t>
      </w:r>
      <w:r>
        <w:rPr>
          <w:color w:val="000000" w:themeColor="text1"/>
          <w:shd w:val="clear" w:color="auto" w:fill="FFFFFF"/>
        </w:rPr>
        <w:t xml:space="preserve">, where circles are treated and crosses are untreated. Any points outside the red circles are unmatched within each stratum and so would be </w:t>
      </w:r>
      <w:r w:rsidR="003149B3">
        <w:rPr>
          <w:color w:val="000000" w:themeColor="text1"/>
          <w:shd w:val="clear" w:color="auto" w:fill="FFFFFF"/>
        </w:rPr>
        <w:t>removed</w:t>
      </w:r>
      <w:r>
        <w:rPr>
          <w:color w:val="000000" w:themeColor="text1"/>
          <w:shd w:val="clear" w:color="auto" w:fill="FFFFFF"/>
        </w:rPr>
        <w:t>.</w:t>
      </w:r>
    </w:p>
    <w:p w14:paraId="30B1E0EA" w14:textId="77777777" w:rsidR="008E21B5" w:rsidRDefault="008E21B5" w:rsidP="009A7F2F">
      <w:pPr>
        <w:rPr>
          <w:color w:val="000000" w:themeColor="text1"/>
          <w:shd w:val="clear" w:color="auto" w:fill="FFFFFF"/>
        </w:rPr>
      </w:pPr>
    </w:p>
    <w:p w14:paraId="3D706534" w14:textId="77777777" w:rsidR="00957A44" w:rsidRDefault="00957A44" w:rsidP="009A7F2F">
      <w:pPr>
        <w:rPr>
          <w:color w:val="000000" w:themeColor="text1"/>
          <w:shd w:val="clear" w:color="auto" w:fill="FFFFFF"/>
        </w:rPr>
      </w:pPr>
    </w:p>
    <w:p w14:paraId="0BB76354" w14:textId="77777777" w:rsidR="00D74AAC" w:rsidRPr="00B34443" w:rsidRDefault="00D74AAC" w:rsidP="009A7F2F">
      <w:pPr>
        <w:rPr>
          <w:color w:val="000000" w:themeColor="text1"/>
          <w:shd w:val="clear" w:color="auto" w:fill="FFFFFF"/>
        </w:rPr>
      </w:pPr>
    </w:p>
    <w:p w14:paraId="73A1BBC6" w14:textId="5C7D05E9" w:rsidR="008F6222" w:rsidRPr="00B34443" w:rsidRDefault="002949A4" w:rsidP="00D74AAC">
      <w:pPr>
        <w:ind w:firstLine="720"/>
        <w:rPr>
          <w:color w:val="000000" w:themeColor="text1"/>
          <w:shd w:val="clear" w:color="auto" w:fill="FFFFFF"/>
        </w:rPr>
      </w:pPr>
      <w:r w:rsidRPr="00B34443">
        <w:rPr>
          <w:color w:val="000000" w:themeColor="text1"/>
          <w:shd w:val="clear" w:color="auto" w:fill="FFFFFF"/>
        </w:rPr>
        <w:t xml:space="preserve">Iacus, King, and Porro have previously built the R Package “CEM: Software for Coarsened Exact Matching”. Our differentially private CEM is largely formatted based on this package. In </w:t>
      </w:r>
      <w:r w:rsidR="00237A19" w:rsidRPr="00B34443">
        <w:rPr>
          <w:color w:val="000000" w:themeColor="text1"/>
          <w:shd w:val="clear" w:color="auto" w:fill="FFFFFF"/>
        </w:rPr>
        <w:t>our</w:t>
      </w:r>
      <w:r w:rsidRPr="00B34443">
        <w:rPr>
          <w:color w:val="000000" w:themeColor="text1"/>
          <w:shd w:val="clear" w:color="auto" w:fill="FFFFFF"/>
        </w:rPr>
        <w:t xml:space="preserve"> </w:t>
      </w:r>
      <w:r w:rsidR="00526111">
        <w:rPr>
          <w:color w:val="000000" w:themeColor="text1"/>
          <w:shd w:val="clear" w:color="auto" w:fill="FFFFFF"/>
        </w:rPr>
        <w:t>code</w:t>
      </w:r>
      <w:r w:rsidRPr="00B34443">
        <w:rPr>
          <w:color w:val="000000" w:themeColor="text1"/>
          <w:shd w:val="clear" w:color="auto" w:fill="FFFFFF"/>
        </w:rPr>
        <w:t xml:space="preserve">, confounding variables are classified as </w:t>
      </w:r>
      <w:r w:rsidR="00237A19" w:rsidRPr="00B34443">
        <w:rPr>
          <w:color w:val="000000" w:themeColor="text1"/>
          <w:shd w:val="clear" w:color="auto" w:fill="FFFFFF"/>
        </w:rPr>
        <w:t xml:space="preserve">scale, group, or exact variables. </w:t>
      </w:r>
    </w:p>
    <w:p w14:paraId="61AD0910" w14:textId="5C295110" w:rsidR="00022D55" w:rsidRPr="00B34443" w:rsidRDefault="00237A19" w:rsidP="00022D55">
      <w:pPr>
        <w:ind w:firstLine="720"/>
        <w:rPr>
          <w:color w:val="000000" w:themeColor="text1"/>
          <w:shd w:val="clear" w:color="auto" w:fill="FFFFFF"/>
        </w:rPr>
      </w:pPr>
      <w:r w:rsidRPr="00B34443">
        <w:rPr>
          <w:color w:val="000000" w:themeColor="text1"/>
          <w:shd w:val="clear" w:color="auto" w:fill="FFFFFF"/>
        </w:rPr>
        <w:t xml:space="preserve">Scale variables are the variables that we usually think of when coarsening. These are variables for which only a bin width is specified. As such, continuous variables such as age and income are usually classified as scale variables. </w:t>
      </w:r>
      <w:r w:rsidR="00022D55" w:rsidRPr="00B34443">
        <w:rPr>
          <w:color w:val="000000" w:themeColor="text1"/>
          <w:shd w:val="clear" w:color="auto" w:fill="FFFFFF"/>
        </w:rPr>
        <w:t>For example, we might set 30,000 as a good binwidth for annual income. Then, anyone with annual income $0-$30,000 are considered the ‘same’, income $30,000-$60,000 are considered the same, and so on.</w:t>
      </w:r>
    </w:p>
    <w:p w14:paraId="34EA3E28" w14:textId="16846873" w:rsidR="009A7F2F" w:rsidRPr="00B34443" w:rsidRDefault="00237A19" w:rsidP="00022D55">
      <w:pPr>
        <w:ind w:firstLine="720"/>
        <w:rPr>
          <w:color w:val="000000" w:themeColor="text1"/>
          <w:shd w:val="clear" w:color="auto" w:fill="FFFFFF"/>
        </w:rPr>
      </w:pPr>
      <w:r w:rsidRPr="00B34443">
        <w:rPr>
          <w:color w:val="000000" w:themeColor="text1"/>
          <w:shd w:val="clear" w:color="auto" w:fill="FFFFFF"/>
        </w:rPr>
        <w:t xml:space="preserve">Group variables are variables for which discrete values can be grouped together into categories. Categorical variables such as race or level of education are frequently classified as group variables. If education is on a 1 to 10 scale, we can specify different groupings of the values within which we consider units to be the ‘same’. </w:t>
      </w:r>
      <w:r w:rsidR="00022D55" w:rsidRPr="00B34443">
        <w:rPr>
          <w:color w:val="000000" w:themeColor="text1"/>
          <w:shd w:val="clear" w:color="auto" w:fill="FFFFFF"/>
        </w:rPr>
        <w:t>For example, we can group levels of 1,2,</w:t>
      </w:r>
      <w:r w:rsidRPr="00B34443">
        <w:rPr>
          <w:color w:val="000000" w:themeColor="text1"/>
          <w:shd w:val="clear" w:color="auto" w:fill="FFFFFF"/>
        </w:rPr>
        <w:t xml:space="preserve">3 together (consider all less-educated people the same), </w:t>
      </w:r>
      <w:r w:rsidR="00022D55" w:rsidRPr="00B34443">
        <w:rPr>
          <w:color w:val="000000" w:themeColor="text1"/>
          <w:shd w:val="clear" w:color="auto" w:fill="FFFFFF"/>
        </w:rPr>
        <w:t xml:space="preserve">levels of </w:t>
      </w:r>
      <w:r w:rsidRPr="00B34443">
        <w:rPr>
          <w:color w:val="000000" w:themeColor="text1"/>
          <w:shd w:val="clear" w:color="auto" w:fill="FFFFFF"/>
        </w:rPr>
        <w:t>4</w:t>
      </w:r>
      <w:r w:rsidR="00022D55" w:rsidRPr="00B34443">
        <w:rPr>
          <w:color w:val="000000" w:themeColor="text1"/>
          <w:shd w:val="clear" w:color="auto" w:fill="FFFFFF"/>
        </w:rPr>
        <w:t>,5,6,</w:t>
      </w:r>
      <w:r w:rsidRPr="00B34443">
        <w:rPr>
          <w:color w:val="000000" w:themeColor="text1"/>
          <w:shd w:val="clear" w:color="auto" w:fill="FFFFFF"/>
        </w:rPr>
        <w:t xml:space="preserve">7 together (consider all educated people the same), and </w:t>
      </w:r>
      <w:r w:rsidR="00022D55" w:rsidRPr="00B34443">
        <w:rPr>
          <w:color w:val="000000" w:themeColor="text1"/>
          <w:shd w:val="clear" w:color="auto" w:fill="FFFFFF"/>
        </w:rPr>
        <w:t>levels of 8,9,</w:t>
      </w:r>
      <w:r w:rsidRPr="00B34443">
        <w:rPr>
          <w:color w:val="000000" w:themeColor="text1"/>
          <w:shd w:val="clear" w:color="auto" w:fill="FFFFFF"/>
        </w:rPr>
        <w:t>10 together (consider all highly-educated people the same).</w:t>
      </w:r>
    </w:p>
    <w:p w14:paraId="025D1868" w14:textId="49184802" w:rsidR="009A7F2F" w:rsidRPr="00B34443" w:rsidRDefault="00022D55" w:rsidP="009A7F2F">
      <w:pPr>
        <w:rPr>
          <w:color w:val="000000" w:themeColor="text1"/>
          <w:shd w:val="clear" w:color="auto" w:fill="FFFFFF"/>
        </w:rPr>
      </w:pPr>
      <w:r w:rsidRPr="00B34443">
        <w:rPr>
          <w:color w:val="000000" w:themeColor="text1"/>
          <w:shd w:val="clear" w:color="auto" w:fill="FFFFFF"/>
        </w:rPr>
        <w:tab/>
        <w:t>Exact variables are variables for which</w:t>
      </w:r>
      <w:r w:rsidR="00504F9F" w:rsidRPr="00B34443">
        <w:rPr>
          <w:color w:val="000000" w:themeColor="text1"/>
          <w:shd w:val="clear" w:color="auto" w:fill="FFFFFF"/>
        </w:rPr>
        <w:t xml:space="preserve"> we match exactly. We consider two</w:t>
      </w:r>
      <w:r w:rsidRPr="00B34443">
        <w:rPr>
          <w:color w:val="000000" w:themeColor="text1"/>
          <w:shd w:val="clear" w:color="auto" w:fill="FFFFFF"/>
        </w:rPr>
        <w:t xml:space="preserve"> people the ‘same’ only </w:t>
      </w:r>
      <w:r w:rsidR="00504F9F" w:rsidRPr="00B34443">
        <w:rPr>
          <w:color w:val="000000" w:themeColor="text1"/>
          <w:shd w:val="clear" w:color="auto" w:fill="FFFFFF"/>
        </w:rPr>
        <w:t xml:space="preserve">if they have the same value. This usually is best for discrete variables such as gender, but can be used for categorical or even continuous variables if </w:t>
      </w:r>
      <w:r w:rsidR="00FA1399" w:rsidRPr="00B34443">
        <w:rPr>
          <w:color w:val="000000" w:themeColor="text1"/>
          <w:shd w:val="clear" w:color="auto" w:fill="FFFFFF"/>
        </w:rPr>
        <w:t xml:space="preserve">sample size if </w:t>
      </w:r>
      <w:r w:rsidR="000C4C97" w:rsidRPr="00B34443">
        <w:rPr>
          <w:color w:val="000000" w:themeColor="text1"/>
          <w:shd w:val="clear" w:color="auto" w:fill="FFFFFF"/>
        </w:rPr>
        <w:t xml:space="preserve">extremely </w:t>
      </w:r>
      <w:r w:rsidR="00FA1399" w:rsidRPr="00B34443">
        <w:rPr>
          <w:color w:val="000000" w:themeColor="text1"/>
          <w:shd w:val="clear" w:color="auto" w:fill="FFFFFF"/>
        </w:rPr>
        <w:t>large.</w:t>
      </w:r>
    </w:p>
    <w:p w14:paraId="31866A19" w14:textId="373B3D52" w:rsidR="009A7F2F" w:rsidRPr="00B34443" w:rsidRDefault="008F6222" w:rsidP="0049058D">
      <w:pPr>
        <w:rPr>
          <w:rFonts w:eastAsia="Times New Roman"/>
          <w:color w:val="000000" w:themeColor="text1"/>
          <w:sz w:val="28"/>
          <w:szCs w:val="28"/>
        </w:rPr>
      </w:pPr>
      <w:r w:rsidRPr="00B34443">
        <w:rPr>
          <w:rFonts w:eastAsia="Times New Roman"/>
          <w:color w:val="000000" w:themeColor="text1"/>
          <w:sz w:val="28"/>
          <w:szCs w:val="28"/>
        </w:rPr>
        <w:tab/>
      </w:r>
    </w:p>
    <w:p w14:paraId="6E5DE479" w14:textId="3D6D7DC6" w:rsidR="007270B7" w:rsidRDefault="008F6222" w:rsidP="0049058D">
      <w:pPr>
        <w:rPr>
          <w:rFonts w:eastAsia="Times New Roman"/>
          <w:color w:val="000000" w:themeColor="text1"/>
        </w:rPr>
      </w:pPr>
      <w:r w:rsidRPr="00B34443">
        <w:rPr>
          <w:rFonts w:eastAsia="Times New Roman"/>
          <w:color w:val="000000" w:themeColor="text1"/>
          <w:sz w:val="28"/>
          <w:szCs w:val="28"/>
        </w:rPr>
        <w:tab/>
      </w:r>
      <w:r w:rsidRPr="00B34443">
        <w:rPr>
          <w:rFonts w:eastAsia="Times New Roman"/>
          <w:color w:val="000000" w:themeColor="text1"/>
        </w:rPr>
        <w:t>In</w:t>
      </w:r>
      <w:r w:rsidR="00526111">
        <w:rPr>
          <w:rFonts w:eastAsia="Times New Roman"/>
          <w:color w:val="000000" w:themeColor="text1"/>
        </w:rPr>
        <w:t xml:space="preserve"> non-private</w:t>
      </w:r>
      <w:r w:rsidRPr="00B34443">
        <w:rPr>
          <w:rFonts w:eastAsia="Times New Roman"/>
          <w:color w:val="000000" w:themeColor="text1"/>
        </w:rPr>
        <w:t xml:space="preserve"> CEM, the input is a dataset and a coarsening (with scales, groups, and/or exact)</w:t>
      </w:r>
      <w:r w:rsidR="006D5E21">
        <w:rPr>
          <w:rFonts w:eastAsia="Times New Roman"/>
          <w:color w:val="000000" w:themeColor="text1"/>
        </w:rPr>
        <w:t>, and the output is a matched dataset, as well as the number of treated units remaining. For a differentially private version, we could do the same process but add noise</w:t>
      </w:r>
      <w:r w:rsidR="0091238F">
        <w:rPr>
          <w:rFonts w:eastAsia="Times New Roman"/>
          <w:color w:val="000000" w:themeColor="text1"/>
        </w:rPr>
        <w:t xml:space="preserve"> to the number of treated units.</w:t>
      </w:r>
      <w:r w:rsidR="006D5E21">
        <w:rPr>
          <w:rFonts w:eastAsia="Times New Roman"/>
          <w:color w:val="000000" w:themeColor="text1"/>
        </w:rPr>
        <w:t xml:space="preserve"> This </w:t>
      </w:r>
      <w:r w:rsidR="00D601EA">
        <w:rPr>
          <w:rFonts w:eastAsia="Times New Roman"/>
          <w:color w:val="000000" w:themeColor="text1"/>
        </w:rPr>
        <w:t>is what we might consider a DP one</w:t>
      </w:r>
      <w:r w:rsidR="006D5E21">
        <w:rPr>
          <w:rFonts w:eastAsia="Times New Roman"/>
          <w:color w:val="000000" w:themeColor="text1"/>
        </w:rPr>
        <w:t>-shot CEM. However</w:t>
      </w:r>
      <w:r w:rsidR="0070558E">
        <w:rPr>
          <w:rFonts w:eastAsia="Times New Roman"/>
          <w:color w:val="000000" w:themeColor="text1"/>
        </w:rPr>
        <w:t>, much of the utility of CEM comes from a user</w:t>
      </w:r>
      <w:r w:rsidR="000D502E">
        <w:rPr>
          <w:rFonts w:eastAsia="Times New Roman"/>
          <w:color w:val="000000" w:themeColor="text1"/>
        </w:rPr>
        <w:t>’</w:t>
      </w:r>
      <w:r w:rsidR="0070558E">
        <w:rPr>
          <w:rFonts w:eastAsia="Times New Roman"/>
          <w:color w:val="000000" w:themeColor="text1"/>
        </w:rPr>
        <w:t>s judgement of what a ‘good match’ means. This means that getting a feedback about how changes to the coarsening affects the remaining number of treated units is important. With the sparse vector technique, we can add some of this flexibility while keeping the process differentially private.</w:t>
      </w:r>
    </w:p>
    <w:p w14:paraId="0F5D87B9" w14:textId="77777777" w:rsidR="003131C1" w:rsidRDefault="003131C1" w:rsidP="0049058D">
      <w:pPr>
        <w:rPr>
          <w:rFonts w:eastAsia="Times New Roman"/>
          <w:color w:val="000000" w:themeColor="text1"/>
        </w:rPr>
      </w:pPr>
    </w:p>
    <w:p w14:paraId="2CA61FED" w14:textId="77777777" w:rsidR="00D25436" w:rsidRDefault="00D25436" w:rsidP="0049058D">
      <w:pPr>
        <w:rPr>
          <w:rFonts w:eastAsia="Times New Roman"/>
          <w:color w:val="000000" w:themeColor="text1"/>
        </w:rPr>
      </w:pPr>
    </w:p>
    <w:p w14:paraId="646FB601" w14:textId="77777777" w:rsidR="00D25436" w:rsidRDefault="00D25436" w:rsidP="0049058D">
      <w:pPr>
        <w:rPr>
          <w:rFonts w:eastAsia="Times New Roman"/>
          <w:color w:val="000000" w:themeColor="text1"/>
        </w:rPr>
      </w:pPr>
    </w:p>
    <w:p w14:paraId="00BDE76D" w14:textId="2FD5DFD6" w:rsidR="0070558E" w:rsidRPr="00D25436" w:rsidRDefault="003131C1" w:rsidP="0049058D">
      <w:pPr>
        <w:rPr>
          <w:rFonts w:eastAsia="Times New Roman"/>
          <w:b/>
          <w:color w:val="000000" w:themeColor="text1"/>
          <w:sz w:val="32"/>
          <w:szCs w:val="32"/>
        </w:rPr>
      </w:pPr>
      <w:r w:rsidRPr="00D25436">
        <w:rPr>
          <w:rFonts w:eastAsia="Times New Roman"/>
          <w:b/>
          <w:color w:val="000000" w:themeColor="text1"/>
          <w:sz w:val="32"/>
          <w:szCs w:val="32"/>
        </w:rPr>
        <w:t>DP CEM: 3 different strategies</w:t>
      </w:r>
    </w:p>
    <w:p w14:paraId="2312D677" w14:textId="77777777" w:rsidR="007270B7" w:rsidRDefault="007270B7" w:rsidP="0049058D">
      <w:pPr>
        <w:rPr>
          <w:rFonts w:eastAsia="Times New Roman"/>
          <w:color w:val="000000" w:themeColor="text1"/>
          <w:sz w:val="28"/>
          <w:szCs w:val="28"/>
        </w:rPr>
      </w:pPr>
    </w:p>
    <w:p w14:paraId="794A8E4B" w14:textId="12B09D8F" w:rsidR="003131C1" w:rsidRDefault="003131C1" w:rsidP="000D502E">
      <w:pPr>
        <w:pStyle w:val="ListParagraph"/>
        <w:numPr>
          <w:ilvl w:val="0"/>
          <w:numId w:val="6"/>
        </w:numPr>
        <w:rPr>
          <w:rFonts w:eastAsia="Times New Roman"/>
          <w:b/>
          <w:color w:val="000000" w:themeColor="text1"/>
          <w:sz w:val="28"/>
          <w:szCs w:val="28"/>
        </w:rPr>
      </w:pPr>
      <w:r w:rsidRPr="000D502E">
        <w:rPr>
          <w:rFonts w:eastAsia="Times New Roman"/>
          <w:b/>
          <w:color w:val="000000" w:themeColor="text1"/>
          <w:sz w:val="28"/>
          <w:szCs w:val="28"/>
        </w:rPr>
        <w:t>One-shot CEM</w:t>
      </w:r>
    </w:p>
    <w:p w14:paraId="2F65E4DA" w14:textId="77777777" w:rsidR="000D502E" w:rsidRPr="000D502E" w:rsidRDefault="000D502E" w:rsidP="000D502E">
      <w:pPr>
        <w:pStyle w:val="ListParagraph"/>
        <w:rPr>
          <w:rFonts w:eastAsia="Times New Roman"/>
          <w:b/>
          <w:color w:val="000000" w:themeColor="text1"/>
          <w:sz w:val="28"/>
          <w:szCs w:val="28"/>
        </w:rPr>
      </w:pPr>
    </w:p>
    <w:p w14:paraId="48FBD15D" w14:textId="1187397B" w:rsidR="003131C1" w:rsidRDefault="00D601EA" w:rsidP="0049058D">
      <w:pPr>
        <w:rPr>
          <w:rFonts w:eastAsia="Times New Roman"/>
          <w:color w:val="000000" w:themeColor="text1"/>
        </w:rPr>
      </w:pPr>
      <w:r>
        <w:rPr>
          <w:rFonts w:eastAsia="Times New Roman"/>
          <w:color w:val="000000" w:themeColor="text1"/>
        </w:rPr>
        <w:t xml:space="preserve">In one-shot </w:t>
      </w:r>
      <w:r w:rsidR="00D25436">
        <w:rPr>
          <w:rFonts w:eastAsia="Times New Roman"/>
          <w:color w:val="000000" w:themeColor="text1"/>
        </w:rPr>
        <w:t>CEM</w:t>
      </w:r>
      <w:r>
        <w:rPr>
          <w:rFonts w:eastAsia="Times New Roman"/>
          <w:color w:val="000000" w:themeColor="text1"/>
        </w:rPr>
        <w:t xml:space="preserve">, </w:t>
      </w:r>
      <w:r w:rsidR="00D25436">
        <w:rPr>
          <w:rFonts w:eastAsia="Times New Roman"/>
          <w:color w:val="000000" w:themeColor="text1"/>
        </w:rPr>
        <w:t>the user inputs a dataset, a coarsening and a matching type (in this case one-to-one). The algorithm outputs a noisy number of treated units after matching. Within each stratum of the coarsening, the algorithm checks if there are any treated-control pairs. Any points that do not have a pair within the strata are removed. Then, the remaining treated units are counted and that number is returned with some L</w:t>
      </w:r>
      <w:r w:rsidR="000D502E">
        <w:rPr>
          <w:rFonts w:eastAsia="Times New Roman"/>
          <w:color w:val="000000" w:themeColor="text1"/>
        </w:rPr>
        <w:t>ap</w:t>
      </w:r>
      <w:r w:rsidR="00D25436">
        <w:rPr>
          <w:rFonts w:eastAsia="Times New Roman"/>
          <w:color w:val="000000" w:themeColor="text1"/>
        </w:rPr>
        <w:t>lac</w:t>
      </w:r>
      <w:r w:rsidR="000D502E">
        <w:rPr>
          <w:rFonts w:eastAsia="Times New Roman"/>
          <w:color w:val="000000" w:themeColor="text1"/>
        </w:rPr>
        <w:t>e</w:t>
      </w:r>
      <w:r w:rsidR="00D25436">
        <w:rPr>
          <w:rFonts w:eastAsia="Times New Roman"/>
          <w:color w:val="000000" w:themeColor="text1"/>
        </w:rPr>
        <w:t xml:space="preserve"> noise added.</w:t>
      </w:r>
    </w:p>
    <w:p w14:paraId="7F9BB0DA" w14:textId="77777777" w:rsidR="003131C1" w:rsidRDefault="003131C1" w:rsidP="0049058D">
      <w:pPr>
        <w:rPr>
          <w:rFonts w:eastAsia="Times New Roman"/>
          <w:color w:val="000000" w:themeColor="text1"/>
        </w:rPr>
      </w:pPr>
    </w:p>
    <w:p w14:paraId="291A9452" w14:textId="77777777" w:rsidR="000D502E" w:rsidRDefault="000D502E" w:rsidP="0049058D">
      <w:pPr>
        <w:rPr>
          <w:rFonts w:eastAsia="Times New Roman"/>
          <w:color w:val="000000" w:themeColor="text1"/>
        </w:rPr>
      </w:pPr>
    </w:p>
    <w:p w14:paraId="5F28E9A1" w14:textId="31E13E2A" w:rsidR="003131C1" w:rsidRDefault="003131C1" w:rsidP="003131C1">
      <w:pPr>
        <w:pStyle w:val="ListParagraph"/>
        <w:numPr>
          <w:ilvl w:val="0"/>
          <w:numId w:val="6"/>
        </w:numPr>
        <w:rPr>
          <w:rFonts w:eastAsia="Times New Roman"/>
          <w:b/>
          <w:color w:val="000000" w:themeColor="text1"/>
          <w:sz w:val="28"/>
          <w:szCs w:val="28"/>
        </w:rPr>
      </w:pPr>
      <w:r w:rsidRPr="000D502E">
        <w:rPr>
          <w:rFonts w:eastAsia="Times New Roman"/>
          <w:b/>
          <w:color w:val="000000" w:themeColor="text1"/>
          <w:sz w:val="28"/>
          <w:szCs w:val="28"/>
        </w:rPr>
        <w:t>Interactive CEM</w:t>
      </w:r>
    </w:p>
    <w:p w14:paraId="5F925BC6" w14:textId="77777777" w:rsidR="000D502E" w:rsidRPr="000D502E" w:rsidRDefault="000D502E" w:rsidP="000D502E">
      <w:pPr>
        <w:pStyle w:val="ListParagraph"/>
        <w:rPr>
          <w:rFonts w:eastAsia="Times New Roman"/>
          <w:b/>
          <w:color w:val="000000" w:themeColor="text1"/>
          <w:sz w:val="28"/>
          <w:szCs w:val="28"/>
        </w:rPr>
      </w:pPr>
    </w:p>
    <w:p w14:paraId="6AAFF7FB" w14:textId="62FD57F3" w:rsidR="000D502E" w:rsidRPr="000D502E" w:rsidRDefault="000D502E" w:rsidP="0049058D">
      <w:pPr>
        <w:rPr>
          <w:rFonts w:eastAsia="Times New Roman"/>
          <w:color w:val="000000" w:themeColor="text1"/>
        </w:rPr>
      </w:pPr>
      <w:r w:rsidRPr="00B34443">
        <w:rPr>
          <w:rFonts w:eastAsia="Times New Roman"/>
          <w:color w:val="000000" w:themeColor="text1"/>
        </w:rPr>
        <w:t>For an interactive version of coarsened exact matching,</w:t>
      </w:r>
      <w:r w:rsidR="003149B3">
        <w:rPr>
          <w:rFonts w:eastAsia="Times New Roman"/>
          <w:color w:val="000000" w:themeColor="text1"/>
        </w:rPr>
        <w:t xml:space="preserve"> the Sparse Vector Technique is</w:t>
      </w:r>
      <w:r w:rsidRPr="00B34443">
        <w:rPr>
          <w:rFonts w:eastAsia="Times New Roman"/>
          <w:color w:val="000000" w:themeColor="text1"/>
        </w:rPr>
        <w:t xml:space="preserve"> used.</w:t>
      </w:r>
    </w:p>
    <w:p w14:paraId="7E8E95CC" w14:textId="77777777" w:rsidR="00CB63E4" w:rsidRPr="00B34443" w:rsidRDefault="00CB63E4" w:rsidP="0049058D">
      <w:pPr>
        <w:rPr>
          <w:rFonts w:eastAsia="Times New Roman"/>
          <w:color w:val="000000" w:themeColor="text1"/>
        </w:rPr>
      </w:pPr>
    </w:p>
    <w:p w14:paraId="42647275" w14:textId="7ED8D5E3" w:rsidR="00FF2EA2" w:rsidRDefault="00FF2EA2" w:rsidP="0049058D">
      <w:pPr>
        <w:rPr>
          <w:rFonts w:eastAsia="Times New Roman"/>
          <w:color w:val="000000" w:themeColor="text1"/>
        </w:rPr>
      </w:pPr>
      <w:r w:rsidRPr="000D502E">
        <w:rPr>
          <w:rFonts w:eastAsia="Times New Roman"/>
          <w:b/>
          <w:color w:val="000000" w:themeColor="text1"/>
        </w:rPr>
        <w:t>The Sparse Vector Technique</w:t>
      </w:r>
      <w:r w:rsidR="00DF3DF2" w:rsidRPr="000D502E">
        <w:rPr>
          <w:rFonts w:eastAsia="Times New Roman"/>
          <w:b/>
          <w:color w:val="000000" w:themeColor="text1"/>
        </w:rPr>
        <w:t xml:space="preserve"> (</w:t>
      </w:r>
      <w:hyperlink r:id="rId14" w:history="1">
        <w:r w:rsidR="00DF3DF2" w:rsidRPr="000D502E">
          <w:rPr>
            <w:rStyle w:val="Hyperlink"/>
            <w:rFonts w:eastAsia="Times New Roman"/>
            <w:b/>
            <w:bCs/>
            <w:color w:val="000000" w:themeColor="text1"/>
            <w:shd w:val="clear" w:color="auto" w:fill="FFFFFF"/>
          </w:rPr>
          <w:t>arXiv:1603.01699</w:t>
        </w:r>
      </w:hyperlink>
      <w:r w:rsidR="00DF3DF2" w:rsidRPr="000D502E">
        <w:rPr>
          <w:rFonts w:eastAsia="Times New Roman"/>
          <w:b/>
          <w:bCs/>
          <w:color w:val="000000" w:themeColor="text1"/>
          <w:shd w:val="clear" w:color="auto" w:fill="FFFFFF"/>
        </w:rPr>
        <w:t> [cs.CR]</w:t>
      </w:r>
      <w:r w:rsidR="00DF3DF2" w:rsidRPr="000D502E">
        <w:rPr>
          <w:rFonts w:eastAsia="Times New Roman"/>
          <w:color w:val="000000" w:themeColor="text1"/>
        </w:rPr>
        <w:t>)</w:t>
      </w:r>
    </w:p>
    <w:p w14:paraId="0CD7B3F1" w14:textId="77777777" w:rsidR="000D502E" w:rsidRPr="00B34443" w:rsidRDefault="000D502E" w:rsidP="0049058D">
      <w:pPr>
        <w:rPr>
          <w:rFonts w:eastAsia="Times New Roman"/>
          <w:color w:val="000000" w:themeColor="text1"/>
        </w:rPr>
      </w:pPr>
    </w:p>
    <w:p w14:paraId="3F2E822C" w14:textId="3D5343C7" w:rsidR="005C290D" w:rsidRPr="00B34443" w:rsidRDefault="00FF2EA2" w:rsidP="0049058D">
      <w:pPr>
        <w:rPr>
          <w:color w:val="000000" w:themeColor="text1"/>
        </w:rPr>
      </w:pPr>
      <w:r w:rsidRPr="00B34443">
        <w:rPr>
          <w:color w:val="000000" w:themeColor="text1"/>
        </w:rPr>
        <w:t>The Sparse Vector Technique</w:t>
      </w:r>
      <w:r w:rsidR="0022635A" w:rsidRPr="00B34443">
        <w:rPr>
          <w:color w:val="000000" w:themeColor="text1"/>
        </w:rPr>
        <w:t xml:space="preserve"> (SVT)</w:t>
      </w:r>
      <w:r w:rsidR="00DF3DF2" w:rsidRPr="00B34443">
        <w:rPr>
          <w:color w:val="000000" w:themeColor="text1"/>
        </w:rPr>
        <w:t xml:space="preserve"> is a technique for satisfying differential privacy in an interactive setting. </w:t>
      </w:r>
      <w:r w:rsidR="0022635A" w:rsidRPr="00B34443">
        <w:rPr>
          <w:color w:val="000000" w:themeColor="text1"/>
        </w:rPr>
        <w:t xml:space="preserve">SVT </w:t>
      </w:r>
      <w:r w:rsidR="00957A44">
        <w:t>allows us to answer a sequence of Yes/No queries where we end up paying a privacy cost only for those queries where the answer is yes</w:t>
      </w:r>
      <w:r w:rsidR="0022635A" w:rsidRPr="00B34443">
        <w:rPr>
          <w:color w:val="000000" w:themeColor="text1"/>
        </w:rPr>
        <w:t>.</w:t>
      </w:r>
      <w:r w:rsidR="00233738" w:rsidRPr="00B34443">
        <w:rPr>
          <w:color w:val="000000" w:themeColor="text1"/>
        </w:rPr>
        <w:t xml:space="preserve"> Given a threshold T and a sequence of queries, SVT compares T and the query answers (both with noise added) and outputs a vector of whether the queries were above or below the threshold. SVT only uses privacy budget for query answers on one side of the threshold. If the goal is to find a query that returns an answer above the threshold, we can ask as many queries as we want that will return an answer below the threshold</w:t>
      </w:r>
      <w:r w:rsidR="005C290D" w:rsidRPr="00B34443">
        <w:rPr>
          <w:color w:val="000000" w:themeColor="text1"/>
        </w:rPr>
        <w:t xml:space="preserve"> (a ‘negative’ answer)</w:t>
      </w:r>
      <w:r w:rsidR="00233738" w:rsidRPr="00B34443">
        <w:rPr>
          <w:color w:val="000000" w:themeColor="text1"/>
        </w:rPr>
        <w:t>. The privacy budget</w:t>
      </w:r>
      <w:r w:rsidR="005C290D" w:rsidRPr="00B34443">
        <w:rPr>
          <w:color w:val="000000" w:themeColor="text1"/>
        </w:rPr>
        <w:t xml:space="preserve"> is</w:t>
      </w:r>
      <w:r w:rsidR="00233738" w:rsidRPr="00B34443">
        <w:rPr>
          <w:color w:val="000000" w:themeColor="text1"/>
        </w:rPr>
        <w:t xml:space="preserve"> only</w:t>
      </w:r>
      <w:r w:rsidR="005C290D" w:rsidRPr="00B34443">
        <w:rPr>
          <w:color w:val="000000" w:themeColor="text1"/>
        </w:rPr>
        <w:t xml:space="preserve"> spent on query answers that result in an answer above the threshold (a ‘positive’ answer). Extraordinarily, we can base our subsequent queries on SVT feedback of previous queries. Both the query and the threshold can be changed during each iteration.</w:t>
      </w:r>
    </w:p>
    <w:p w14:paraId="452514F2" w14:textId="77777777" w:rsidR="005C290D" w:rsidRDefault="005C290D" w:rsidP="0049058D">
      <w:pPr>
        <w:rPr>
          <w:color w:val="000000" w:themeColor="text1"/>
        </w:rPr>
      </w:pPr>
    </w:p>
    <w:p w14:paraId="44C69681" w14:textId="77777777" w:rsidR="00957A44" w:rsidRPr="00B34443" w:rsidRDefault="00957A44" w:rsidP="0049058D">
      <w:pPr>
        <w:rPr>
          <w:color w:val="000000" w:themeColor="text1"/>
        </w:rPr>
      </w:pPr>
    </w:p>
    <w:p w14:paraId="011F8186" w14:textId="231058A2" w:rsidR="005C290D" w:rsidRDefault="005C290D" w:rsidP="00957A44">
      <w:pPr>
        <w:jc w:val="center"/>
        <w:rPr>
          <w:color w:val="000000" w:themeColor="text1"/>
        </w:rPr>
      </w:pPr>
      <w:r w:rsidRPr="00B34443">
        <w:rPr>
          <w:noProof/>
          <w:color w:val="000000" w:themeColor="text1"/>
        </w:rPr>
        <w:drawing>
          <wp:inline distT="0" distB="0" distL="0" distR="0" wp14:anchorId="72A4F37B" wp14:editId="5BE9E684">
            <wp:extent cx="4166235" cy="2151665"/>
            <wp:effectExtent l="25400" t="25400" r="24765" b="33020"/>
            <wp:docPr id="1" name="Picture 1" descr="../../../../Desktop/Screen%20Shot%202017-08-06%20at%208.02.37%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8-06%20at%208.02.37%20A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2533" cy="2160082"/>
                    </a:xfrm>
                    <a:prstGeom prst="rect">
                      <a:avLst/>
                    </a:prstGeom>
                    <a:noFill/>
                    <a:ln>
                      <a:solidFill>
                        <a:schemeClr val="tx1"/>
                      </a:solidFill>
                    </a:ln>
                  </pic:spPr>
                </pic:pic>
              </a:graphicData>
            </a:graphic>
          </wp:inline>
        </w:drawing>
      </w:r>
    </w:p>
    <w:p w14:paraId="2C23FC6A" w14:textId="77777777" w:rsidR="003149B3" w:rsidRDefault="00957A44" w:rsidP="00957A44">
      <w:pPr>
        <w:jc w:val="center"/>
        <w:rPr>
          <w:b/>
          <w:color w:val="000000" w:themeColor="text1"/>
        </w:rPr>
      </w:pPr>
      <w:r w:rsidRPr="00957A44">
        <w:rPr>
          <w:b/>
          <w:color w:val="000000" w:themeColor="text1"/>
        </w:rPr>
        <w:t>Figure 2</w:t>
      </w:r>
    </w:p>
    <w:p w14:paraId="74A59CAD" w14:textId="77777777" w:rsidR="003149B3" w:rsidRDefault="003149B3" w:rsidP="00957A44">
      <w:pPr>
        <w:jc w:val="center"/>
        <w:rPr>
          <w:b/>
          <w:color w:val="000000" w:themeColor="text1"/>
        </w:rPr>
      </w:pPr>
    </w:p>
    <w:p w14:paraId="34ED5346" w14:textId="77777777" w:rsidR="00957A44" w:rsidRPr="003149B3" w:rsidRDefault="00957A44" w:rsidP="003149B3">
      <w:pPr>
        <w:rPr>
          <w:color w:val="000000" w:themeColor="text1"/>
        </w:rPr>
      </w:pPr>
    </w:p>
    <w:p w14:paraId="6BF7B884" w14:textId="7FC0B8A5" w:rsidR="00AE5071" w:rsidRPr="003149B3" w:rsidRDefault="003149B3" w:rsidP="003149B3">
      <w:pPr>
        <w:rPr>
          <w:rFonts w:eastAsia="Times New Roman"/>
          <w:color w:val="000000" w:themeColor="text1"/>
        </w:rPr>
      </w:pPr>
      <w:r w:rsidRPr="003149B3">
        <w:rPr>
          <w:color w:val="000000" w:themeColor="text1"/>
        </w:rPr>
        <w:t>F</w:t>
      </w:r>
      <w:r w:rsidR="00957A44" w:rsidRPr="003149B3">
        <w:rPr>
          <w:rFonts w:eastAsia="Times New Roman"/>
          <w:color w:val="000000" w:themeColor="text1"/>
        </w:rPr>
        <w:t>igure 2</w:t>
      </w:r>
      <w:r w:rsidRPr="003149B3">
        <w:rPr>
          <w:rFonts w:eastAsia="Times New Roman"/>
          <w:color w:val="000000" w:themeColor="text1"/>
        </w:rPr>
        <w:t xml:space="preserve"> shows an instantiation of the SVT algorithm</w:t>
      </w:r>
      <w:r w:rsidRPr="003149B3">
        <w:rPr>
          <w:color w:val="000000" w:themeColor="text1"/>
        </w:rPr>
        <w:t xml:space="preserve"> </w:t>
      </w:r>
      <w:r w:rsidRPr="003149B3">
        <w:rPr>
          <w:color w:val="000000" w:themeColor="text1"/>
        </w:rPr>
        <w:t xml:space="preserve">proposed in </w:t>
      </w:r>
      <w:r w:rsidRPr="003149B3">
        <w:rPr>
          <w:rFonts w:eastAsia="Times New Roman"/>
          <w:color w:val="000000" w:themeColor="text1"/>
        </w:rPr>
        <w:t>(</w:t>
      </w:r>
      <w:hyperlink r:id="rId16" w:history="1">
        <w:r w:rsidRPr="003149B3">
          <w:rPr>
            <w:rStyle w:val="Hyperlink"/>
            <w:rFonts w:eastAsia="Times New Roman"/>
            <w:bCs/>
            <w:color w:val="000000" w:themeColor="text1"/>
            <w:shd w:val="clear" w:color="auto" w:fill="FFFFFF"/>
          </w:rPr>
          <w:t>arXiv:1603.01699</w:t>
        </w:r>
      </w:hyperlink>
      <w:r w:rsidRPr="003149B3">
        <w:rPr>
          <w:rFonts w:eastAsia="Times New Roman"/>
          <w:bCs/>
          <w:color w:val="000000" w:themeColor="text1"/>
          <w:shd w:val="clear" w:color="auto" w:fill="FFFFFF"/>
        </w:rPr>
        <w:t> [cs.CR]</w:t>
      </w:r>
      <w:r w:rsidRPr="003149B3">
        <w:rPr>
          <w:rFonts w:eastAsia="Times New Roman"/>
          <w:color w:val="000000" w:themeColor="text1"/>
        </w:rPr>
        <w:t>)</w:t>
      </w:r>
      <w:r>
        <w:rPr>
          <w:rFonts w:eastAsia="Times New Roman"/>
          <w:color w:val="000000" w:themeColor="text1"/>
        </w:rPr>
        <w:t xml:space="preserve">. Here, </w:t>
      </w:r>
      <w:r w:rsidR="005C290D" w:rsidRPr="003149B3">
        <w:rPr>
          <w:rFonts w:eastAsia="Times New Roman"/>
          <w:color w:val="000000" w:themeColor="text1"/>
        </w:rPr>
        <w:t>D is private database, Q is a stream of queries, T is a sequence of thresholds, c is the maximum</w:t>
      </w:r>
      <w:r w:rsidR="005C290D" w:rsidRPr="003149B3">
        <w:rPr>
          <w:color w:val="000000" w:themeColor="text1"/>
        </w:rPr>
        <w:t xml:space="preserve"> number of queries to be answered with a positive answer.</w:t>
      </w:r>
    </w:p>
    <w:p w14:paraId="11C0FE9F" w14:textId="1F788F00" w:rsidR="007A055C" w:rsidRDefault="00AE5071" w:rsidP="003149B3">
      <w:pPr>
        <w:widowControl w:val="0"/>
        <w:autoSpaceDE w:val="0"/>
        <w:autoSpaceDN w:val="0"/>
        <w:adjustRightInd w:val="0"/>
        <w:spacing w:after="240" w:line="280" w:lineRule="atLeast"/>
        <w:contextualSpacing/>
        <w:rPr>
          <w:color w:val="000000" w:themeColor="text1"/>
        </w:rPr>
      </w:pPr>
      <w:r w:rsidRPr="003149B3">
        <w:rPr>
          <w:color w:val="000000" w:themeColor="text1"/>
        </w:rPr>
        <w:t>a</w:t>
      </w:r>
      <w:r w:rsidRPr="003149B3">
        <w:rPr>
          <w:color w:val="000000" w:themeColor="text1"/>
          <w:vertAlign w:val="subscript"/>
        </w:rPr>
        <w:t>i</w:t>
      </w:r>
      <w:r w:rsidRPr="003149B3">
        <w:rPr>
          <w:color w:val="000000" w:themeColor="text1"/>
        </w:rPr>
        <w:t xml:space="preserve"> is a query answer (</w:t>
      </w:r>
      <m:oMath>
        <m:sSub>
          <m:sSubPr>
            <m:ctrlPr>
              <w:rPr>
                <w:rFonts w:ascii="Cambria Math" w:eastAsia="Times New Roman" w:hAnsi="Cambria Math"/>
                <w:i/>
                <w:color w:val="000000" w:themeColor="text1"/>
              </w:rPr>
            </m:ctrlPr>
          </m:sSubPr>
          <m:e>
            <m:r>
              <w:rPr>
                <w:rFonts w:ascii="Cambria Math" w:eastAsia="Times New Roman" w:hAnsi="Cambria Math"/>
                <w:color w:val="000000" w:themeColor="text1"/>
              </w:rPr>
              <m:t>a</m:t>
            </m:r>
          </m:e>
          <m:sub>
            <m:r>
              <w:rPr>
                <w:rFonts w:ascii="Cambria Math" w:eastAsia="Times New Roman" w:hAnsi="Cambria Math"/>
                <w:color w:val="000000" w:themeColor="text1"/>
              </w:rPr>
              <m:t>i</m:t>
            </m:r>
          </m:sub>
        </m:sSub>
        <m:r>
          <w:rPr>
            <w:rFonts w:ascii="Cambria Math" w:eastAsia="Times New Roman" w:hAnsi="Cambria Math"/>
            <w:color w:val="000000" w:themeColor="text1"/>
          </w:rPr>
          <m:t>∈{</m:t>
        </m:r>
        <m:r>
          <m:rPr>
            <m:sty m:val="p"/>
          </m:rPr>
          <w:rPr>
            <w:rFonts w:ascii="Cambria Math" w:eastAsia="MS Mincho" w:hAnsi="Cambria Math"/>
            <w:color w:val="000000" w:themeColor="text1"/>
            <w:shd w:val="clear" w:color="auto" w:fill="FFFFFF"/>
          </w:rPr>
          <m:t>⊤</m:t>
        </m:r>
        <m:r>
          <w:rPr>
            <w:rFonts w:ascii="Cambria Math" w:eastAsia="Times New Roman" w:hAnsi="Cambria Math"/>
            <w:color w:val="000000" w:themeColor="text1"/>
          </w:rPr>
          <m:t>,⊥}</m:t>
        </m:r>
      </m:oMath>
      <w:r w:rsidRPr="003149B3">
        <w:rPr>
          <w:rFonts w:eastAsiaTheme="minorEastAsia"/>
          <w:color w:val="000000" w:themeColor="text1"/>
        </w:rPr>
        <w:t xml:space="preserve">, where </w:t>
      </w:r>
      <m:oMath>
        <m:r>
          <m:rPr>
            <m:sty m:val="p"/>
          </m:rPr>
          <w:rPr>
            <w:rFonts w:ascii="Cambria Math" w:eastAsia="MS Mincho" w:hAnsi="Cambria Math"/>
            <w:color w:val="000000" w:themeColor="text1"/>
            <w:shd w:val="clear" w:color="auto" w:fill="FFFFFF"/>
          </w:rPr>
          <m:t>⊤</m:t>
        </m:r>
      </m:oMath>
      <w:r w:rsidRPr="003149B3">
        <w:rPr>
          <w:rFonts w:eastAsiaTheme="minorEastAsia"/>
          <w:bCs/>
          <w:color w:val="000000" w:themeColor="text1"/>
          <w:shd w:val="clear" w:color="auto" w:fill="FFFFFF"/>
        </w:rPr>
        <w:t xml:space="preserve"> denotes a ‘positive’ and </w:t>
      </w:r>
      <m:oMath>
        <m:r>
          <w:rPr>
            <w:rFonts w:ascii="Cambria Math" w:eastAsia="Times New Roman" w:hAnsi="Cambria Math"/>
            <w:color w:val="000000" w:themeColor="text1"/>
          </w:rPr>
          <m:t>⊥</m:t>
        </m:r>
      </m:oMath>
      <w:r w:rsidRPr="003149B3">
        <w:rPr>
          <w:rFonts w:eastAsiaTheme="minorEastAsia"/>
          <w:color w:val="000000" w:themeColor="text1"/>
        </w:rPr>
        <w:t xml:space="preserve"> denotes a ‘negative’ </w:t>
      </w:r>
      <w:r w:rsidRPr="003149B3">
        <w:rPr>
          <w:rFonts w:eastAsiaTheme="minorEastAsia"/>
          <w:bCs/>
          <w:color w:val="000000" w:themeColor="text1"/>
          <w:shd w:val="clear" w:color="auto" w:fill="FFFFFF"/>
        </w:rPr>
        <w:t>answer</w:t>
      </w:r>
    </w:p>
    <w:p w14:paraId="6F12AC9E" w14:textId="77777777" w:rsidR="003149B3" w:rsidRPr="003149B3" w:rsidRDefault="003149B3" w:rsidP="003149B3">
      <w:pPr>
        <w:widowControl w:val="0"/>
        <w:autoSpaceDE w:val="0"/>
        <w:autoSpaceDN w:val="0"/>
        <w:adjustRightInd w:val="0"/>
        <w:spacing w:after="240" w:line="280" w:lineRule="atLeast"/>
        <w:contextualSpacing/>
        <w:rPr>
          <w:color w:val="000000" w:themeColor="text1"/>
        </w:rPr>
      </w:pPr>
    </w:p>
    <w:p w14:paraId="0E1A36A4" w14:textId="77777777" w:rsidR="000D502E" w:rsidRDefault="000D502E" w:rsidP="0049058D">
      <w:pPr>
        <w:rPr>
          <w:b/>
          <w:color w:val="000000" w:themeColor="text1"/>
          <w:sz w:val="28"/>
          <w:szCs w:val="28"/>
        </w:rPr>
      </w:pPr>
    </w:p>
    <w:p w14:paraId="1E54DF11" w14:textId="38FE5FCD" w:rsidR="000D502E" w:rsidRDefault="000D502E" w:rsidP="0049058D">
      <w:pPr>
        <w:rPr>
          <w:b/>
          <w:color w:val="000000" w:themeColor="text1"/>
        </w:rPr>
      </w:pPr>
      <w:r w:rsidRPr="000D502E">
        <w:rPr>
          <w:b/>
          <w:color w:val="000000" w:themeColor="text1"/>
        </w:rPr>
        <w:t>Using SVT in an interactive CEM</w:t>
      </w:r>
    </w:p>
    <w:p w14:paraId="11AE0009" w14:textId="77777777" w:rsidR="000D502E" w:rsidRPr="000D502E" w:rsidRDefault="000D502E" w:rsidP="0049058D">
      <w:pPr>
        <w:rPr>
          <w:rFonts w:eastAsia="Times New Roman"/>
          <w:color w:val="000000" w:themeColor="text1"/>
        </w:rPr>
      </w:pPr>
    </w:p>
    <w:p w14:paraId="43469B8B" w14:textId="3867C6CF" w:rsidR="00492F90" w:rsidRPr="00B34443" w:rsidRDefault="000D502E">
      <w:pPr>
        <w:rPr>
          <w:rFonts w:eastAsia="Times New Roman"/>
          <w:color w:val="000000" w:themeColor="text1"/>
        </w:rPr>
      </w:pPr>
      <w:r>
        <w:rPr>
          <w:rFonts w:eastAsia="Times New Roman"/>
          <w:color w:val="000000" w:themeColor="text1"/>
        </w:rPr>
        <w:t xml:space="preserve">To use SVT in CEM, we have to define what the queries are and what the threshold is. </w:t>
      </w:r>
      <w:r w:rsidR="00CB63E4" w:rsidRPr="00B34443">
        <w:rPr>
          <w:rFonts w:eastAsia="Times New Roman"/>
          <w:color w:val="000000" w:themeColor="text1"/>
        </w:rPr>
        <w:t>The queries ask how many treated units (with noise, denoted n</w:t>
      </w:r>
      <w:r w:rsidR="00CB63E4" w:rsidRPr="00B34443">
        <w:rPr>
          <w:rFonts w:eastAsia="Times New Roman"/>
          <w:color w:val="000000" w:themeColor="text1"/>
          <w:vertAlign w:val="subscript"/>
        </w:rPr>
        <w:t>T</w:t>
      </w:r>
      <w:r w:rsidR="00CB63E4" w:rsidRPr="00B34443">
        <w:rPr>
          <w:rFonts w:eastAsia="Times New Roman"/>
          <w:color w:val="000000" w:themeColor="text1"/>
        </w:rPr>
        <w:t>) a specific coarsening gives after match</w:t>
      </w:r>
      <w:r>
        <w:rPr>
          <w:rFonts w:eastAsia="Times New Roman"/>
          <w:color w:val="000000" w:themeColor="text1"/>
        </w:rPr>
        <w:t>ing. As the threshold for SVT, w</w:t>
      </w:r>
      <w:r w:rsidR="00CB63E4" w:rsidRPr="00B34443">
        <w:rPr>
          <w:rFonts w:eastAsia="Times New Roman"/>
          <w:color w:val="000000" w:themeColor="text1"/>
        </w:rPr>
        <w:t>e are using the desired number of treated units n</w:t>
      </w:r>
      <w:r w:rsidR="00CB63E4" w:rsidRPr="00B34443">
        <w:rPr>
          <w:rFonts w:eastAsia="Times New Roman"/>
          <w:color w:val="000000" w:themeColor="text1"/>
          <w:vertAlign w:val="subscript"/>
        </w:rPr>
        <w:t>TD</w:t>
      </w:r>
      <w:r w:rsidR="00CB63E4" w:rsidRPr="00B34443">
        <w:rPr>
          <w:rFonts w:eastAsia="Times New Roman"/>
          <w:color w:val="000000" w:themeColor="text1"/>
        </w:rPr>
        <w:t xml:space="preserve">. The inputs are a coarsening and </w:t>
      </w:r>
      <w:r w:rsidR="001941B2" w:rsidRPr="00B34443">
        <w:rPr>
          <w:rFonts w:eastAsia="Times New Roman"/>
          <w:color w:val="000000" w:themeColor="text1"/>
        </w:rPr>
        <w:t>n</w:t>
      </w:r>
      <w:r w:rsidR="001941B2" w:rsidRPr="00B34443">
        <w:rPr>
          <w:rFonts w:eastAsia="Times New Roman"/>
          <w:color w:val="000000" w:themeColor="text1"/>
          <w:vertAlign w:val="subscript"/>
        </w:rPr>
        <w:t>TD</w:t>
      </w:r>
      <w:r w:rsidR="001941B2" w:rsidRPr="00B34443">
        <w:rPr>
          <w:rFonts w:eastAsia="Times New Roman"/>
          <w:color w:val="000000" w:themeColor="text1"/>
        </w:rPr>
        <w:t>,</w:t>
      </w:r>
      <w:r w:rsidR="00CB63E4" w:rsidRPr="00B34443">
        <w:rPr>
          <w:rFonts w:eastAsia="Times New Roman"/>
          <w:color w:val="000000" w:themeColor="text1"/>
        </w:rPr>
        <w:t xml:space="preserve"> </w:t>
      </w:r>
      <w:r w:rsidR="001941B2" w:rsidRPr="00B34443">
        <w:rPr>
          <w:rFonts w:eastAsia="Times New Roman"/>
          <w:color w:val="000000" w:themeColor="text1"/>
        </w:rPr>
        <w:t>and the output is a Boolean; either</w:t>
      </w:r>
      <w:r w:rsidR="00CB63E4" w:rsidRPr="00B34443">
        <w:rPr>
          <w:rFonts w:eastAsia="Times New Roman"/>
          <w:color w:val="000000" w:themeColor="text1"/>
        </w:rPr>
        <w:t xml:space="preserve"> n</w:t>
      </w:r>
      <w:r w:rsidR="00CB63E4" w:rsidRPr="00B34443">
        <w:rPr>
          <w:rFonts w:eastAsia="Times New Roman"/>
          <w:color w:val="000000" w:themeColor="text1"/>
          <w:vertAlign w:val="subscript"/>
        </w:rPr>
        <w:t>T</w:t>
      </w:r>
      <w:r w:rsidR="00CB63E4" w:rsidRPr="00B34443">
        <w:rPr>
          <w:rFonts w:eastAsia="Times New Roman"/>
          <w:color w:val="000000" w:themeColor="text1"/>
        </w:rPr>
        <w:t xml:space="preserve"> is below (‘</w:t>
      </w:r>
      <w:r w:rsidR="001941B2" w:rsidRPr="00B34443">
        <w:rPr>
          <w:rFonts w:eastAsia="Times New Roman"/>
          <w:color w:val="000000" w:themeColor="text1"/>
        </w:rPr>
        <w:t>no</w:t>
      </w:r>
      <w:r w:rsidR="00CB63E4" w:rsidRPr="00B34443">
        <w:rPr>
          <w:rFonts w:eastAsia="Times New Roman"/>
          <w:color w:val="000000" w:themeColor="text1"/>
        </w:rPr>
        <w:t>’) or above (‘yes’</w:t>
      </w:r>
      <w:r w:rsidR="001941B2" w:rsidRPr="00B34443">
        <w:rPr>
          <w:rFonts w:eastAsia="Times New Roman"/>
          <w:color w:val="000000" w:themeColor="text1"/>
        </w:rPr>
        <w:t>) the n</w:t>
      </w:r>
      <w:r w:rsidR="001941B2" w:rsidRPr="00B34443">
        <w:rPr>
          <w:rFonts w:eastAsia="Times New Roman"/>
          <w:color w:val="000000" w:themeColor="text1"/>
          <w:vertAlign w:val="subscript"/>
        </w:rPr>
        <w:t>TD</w:t>
      </w:r>
      <w:r w:rsidR="001941B2" w:rsidRPr="00B34443">
        <w:rPr>
          <w:rFonts w:eastAsia="Times New Roman"/>
          <w:color w:val="000000" w:themeColor="text1"/>
        </w:rPr>
        <w:t xml:space="preserve">. </w:t>
      </w:r>
    </w:p>
    <w:p w14:paraId="76428B62" w14:textId="77777777" w:rsidR="001941B2" w:rsidRPr="00B34443" w:rsidRDefault="001941B2">
      <w:pPr>
        <w:rPr>
          <w:rFonts w:eastAsia="Times New Roman"/>
          <w:color w:val="000000" w:themeColor="text1"/>
        </w:rPr>
      </w:pPr>
    </w:p>
    <w:p w14:paraId="71EA2FA0" w14:textId="10463577" w:rsidR="001941B2" w:rsidRPr="00B34443" w:rsidRDefault="001941B2">
      <w:pPr>
        <w:rPr>
          <w:rFonts w:eastAsia="Times New Roman"/>
          <w:color w:val="000000" w:themeColor="text1"/>
        </w:rPr>
      </w:pPr>
      <w:r w:rsidRPr="00B34443">
        <w:rPr>
          <w:rFonts w:eastAsia="Times New Roman"/>
          <w:color w:val="000000" w:themeColor="text1"/>
        </w:rPr>
        <w:t xml:space="preserve">Given an unmatched dataset’s noisy number of treated units, we assume that the user has a good idea of how many units he wants to keep. </w:t>
      </w:r>
      <w:r w:rsidR="006A42DE" w:rsidRPr="00B34443">
        <w:rPr>
          <w:rFonts w:eastAsia="Times New Roman"/>
          <w:color w:val="000000" w:themeColor="text1"/>
        </w:rPr>
        <w:t>On one hand, they want</w:t>
      </w:r>
      <w:r w:rsidRPr="00B34443">
        <w:rPr>
          <w:rFonts w:eastAsia="Times New Roman"/>
          <w:color w:val="000000" w:themeColor="text1"/>
        </w:rPr>
        <w:t xml:space="preserve"> to keep n</w:t>
      </w:r>
      <w:r w:rsidRPr="00B34443">
        <w:rPr>
          <w:rFonts w:eastAsia="Times New Roman"/>
          <w:color w:val="000000" w:themeColor="text1"/>
          <w:vertAlign w:val="subscript"/>
        </w:rPr>
        <w:t>T</w:t>
      </w:r>
      <w:r w:rsidRPr="00B34443">
        <w:rPr>
          <w:rFonts w:eastAsia="Times New Roman"/>
          <w:color w:val="000000" w:themeColor="text1"/>
        </w:rPr>
        <w:t xml:space="preserve"> small so that the matches are good. On </w:t>
      </w:r>
      <w:r w:rsidR="006A42DE" w:rsidRPr="00B34443">
        <w:rPr>
          <w:rFonts w:eastAsia="Times New Roman"/>
          <w:color w:val="000000" w:themeColor="text1"/>
        </w:rPr>
        <w:t>the other hand, they d</w:t>
      </w:r>
      <w:r w:rsidR="005110DD" w:rsidRPr="00B34443">
        <w:rPr>
          <w:rFonts w:eastAsia="Times New Roman"/>
          <w:color w:val="000000" w:themeColor="text1"/>
        </w:rPr>
        <w:t>o</w:t>
      </w:r>
      <w:r w:rsidRPr="00B34443">
        <w:rPr>
          <w:rFonts w:eastAsia="Times New Roman"/>
          <w:color w:val="000000" w:themeColor="text1"/>
        </w:rPr>
        <w:t xml:space="preserve"> not want to lose too many datapoints.</w:t>
      </w:r>
      <w:r w:rsidR="005110DD" w:rsidRPr="00B34443">
        <w:rPr>
          <w:rFonts w:eastAsia="Times New Roman"/>
          <w:color w:val="000000" w:themeColor="text1"/>
        </w:rPr>
        <w:t xml:space="preserve"> The user first inputs his n</w:t>
      </w:r>
      <w:r w:rsidR="005110DD" w:rsidRPr="00B34443">
        <w:rPr>
          <w:rFonts w:eastAsia="Times New Roman"/>
          <w:color w:val="000000" w:themeColor="text1"/>
          <w:vertAlign w:val="subscript"/>
        </w:rPr>
        <w:t>TD</w:t>
      </w:r>
      <w:r w:rsidR="005110DD" w:rsidRPr="00B34443">
        <w:rPr>
          <w:rFonts w:eastAsia="Times New Roman"/>
          <w:color w:val="000000" w:themeColor="text1"/>
        </w:rPr>
        <w:t xml:space="preserve"> and specifies an initial coarsening of the variables. Ideally, this initial coarsening is fine enough so that n</w:t>
      </w:r>
      <w:r w:rsidR="005110DD" w:rsidRPr="00B34443">
        <w:rPr>
          <w:rFonts w:eastAsia="Times New Roman"/>
          <w:color w:val="000000" w:themeColor="text1"/>
          <w:vertAlign w:val="subscript"/>
        </w:rPr>
        <w:t>T</w:t>
      </w:r>
      <w:r w:rsidR="005110DD" w:rsidRPr="00B34443">
        <w:rPr>
          <w:rFonts w:eastAsia="Times New Roman"/>
          <w:color w:val="000000" w:themeColor="text1"/>
        </w:rPr>
        <w:t xml:space="preserve"> &lt; n</w:t>
      </w:r>
      <w:r w:rsidR="005110DD" w:rsidRPr="00B34443">
        <w:rPr>
          <w:rFonts w:eastAsia="Times New Roman"/>
          <w:color w:val="000000" w:themeColor="text1"/>
          <w:vertAlign w:val="subscript"/>
        </w:rPr>
        <w:t>TD</w:t>
      </w:r>
      <w:r w:rsidR="005110DD" w:rsidRPr="00B34443">
        <w:rPr>
          <w:rFonts w:eastAsia="Times New Roman"/>
          <w:color w:val="000000" w:themeColor="text1"/>
        </w:rPr>
        <w:t xml:space="preserve"> (output: ‘no’). In this case, the user can adjust the coarsening (by relaxing it in some way) and/or n</w:t>
      </w:r>
      <w:r w:rsidR="005110DD" w:rsidRPr="00B34443">
        <w:rPr>
          <w:rFonts w:eastAsia="Times New Roman"/>
          <w:color w:val="000000" w:themeColor="text1"/>
          <w:vertAlign w:val="subscript"/>
        </w:rPr>
        <w:t>TD</w:t>
      </w:r>
      <w:r w:rsidR="005110DD" w:rsidRPr="00B34443">
        <w:rPr>
          <w:rFonts w:eastAsia="Times New Roman"/>
          <w:color w:val="000000" w:themeColor="text1"/>
        </w:rPr>
        <w:t xml:space="preserve"> by decreasing it. The user can try as many combinations as he wants, and only pays in privacy for each ‘yes’ response. </w:t>
      </w:r>
    </w:p>
    <w:p w14:paraId="3FC0B500" w14:textId="77777777" w:rsidR="005110DD" w:rsidRPr="00B34443" w:rsidRDefault="005110DD">
      <w:pPr>
        <w:rPr>
          <w:rFonts w:eastAsia="Times New Roman"/>
          <w:color w:val="000000" w:themeColor="text1"/>
        </w:rPr>
      </w:pPr>
    </w:p>
    <w:p w14:paraId="57F94139" w14:textId="1D48562C" w:rsidR="000604B9" w:rsidRDefault="005110DD">
      <w:pPr>
        <w:rPr>
          <w:rFonts w:eastAsia="Times New Roman"/>
          <w:color w:val="000000" w:themeColor="text1"/>
        </w:rPr>
      </w:pPr>
      <w:r w:rsidRPr="00B34443">
        <w:rPr>
          <w:rFonts w:eastAsia="Times New Roman"/>
          <w:color w:val="000000" w:themeColor="text1"/>
        </w:rPr>
        <w:t>With this interactive algorithm in combination with an intuitive user interface, we hope to create an easy way for a user to have more control over their matching.</w:t>
      </w:r>
    </w:p>
    <w:p w14:paraId="08A14E03" w14:textId="77777777" w:rsidR="00957A44" w:rsidRDefault="00957A44">
      <w:pPr>
        <w:rPr>
          <w:rFonts w:eastAsia="Times New Roman"/>
          <w:color w:val="000000" w:themeColor="text1"/>
        </w:rPr>
      </w:pPr>
    </w:p>
    <w:p w14:paraId="734DA6E3" w14:textId="77777777" w:rsidR="00957A44" w:rsidRPr="000D502E" w:rsidRDefault="00957A44">
      <w:pPr>
        <w:rPr>
          <w:rFonts w:eastAsia="Times New Roman"/>
          <w:color w:val="000000" w:themeColor="text1"/>
        </w:rPr>
      </w:pPr>
    </w:p>
    <w:p w14:paraId="7079B30B" w14:textId="4D27A43E" w:rsidR="00CB341D" w:rsidRDefault="005E2719" w:rsidP="00CB341D">
      <w:pPr>
        <w:jc w:val="center"/>
        <w:rPr>
          <w:rFonts w:eastAsia="Times New Roman"/>
          <w:b/>
          <w:color w:val="000000" w:themeColor="text1"/>
        </w:rPr>
      </w:pPr>
      <w:r w:rsidRPr="00B34443">
        <w:rPr>
          <w:rFonts w:eastAsia="Times New Roman"/>
          <w:b/>
          <w:noProof/>
          <w:color w:val="000000" w:themeColor="text1"/>
          <w:sz w:val="28"/>
          <w:szCs w:val="28"/>
        </w:rPr>
        <w:drawing>
          <wp:inline distT="0" distB="0" distL="0" distR="0" wp14:anchorId="1D7D49B1" wp14:editId="38F13F7C">
            <wp:extent cx="3729059" cy="2951191"/>
            <wp:effectExtent l="25400" t="25400" r="30480" b="20955"/>
            <wp:docPr id="2" name="Picture 2" descr="../../../../Desktop/Screen%20Shot%202017-08-07%20at%201.57.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8-07%20at%201.57.30%20PM.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1318" cy="2960893"/>
                    </a:xfrm>
                    <a:prstGeom prst="rect">
                      <a:avLst/>
                    </a:prstGeom>
                    <a:noFill/>
                    <a:ln>
                      <a:solidFill>
                        <a:schemeClr val="tx1"/>
                      </a:solidFill>
                    </a:ln>
                  </pic:spPr>
                </pic:pic>
              </a:graphicData>
            </a:graphic>
          </wp:inline>
        </w:drawing>
      </w:r>
    </w:p>
    <w:p w14:paraId="10481E79" w14:textId="716D5086" w:rsidR="000604B9" w:rsidRPr="00957A44" w:rsidRDefault="00957A44" w:rsidP="00CB341D">
      <w:pPr>
        <w:jc w:val="center"/>
        <w:rPr>
          <w:rFonts w:eastAsia="Times New Roman"/>
          <w:b/>
          <w:color w:val="000000" w:themeColor="text1"/>
        </w:rPr>
      </w:pPr>
      <w:r w:rsidRPr="00957A44">
        <w:rPr>
          <w:rFonts w:eastAsia="Times New Roman"/>
          <w:b/>
          <w:color w:val="000000" w:themeColor="text1"/>
        </w:rPr>
        <w:t xml:space="preserve">Figure 3, </w:t>
      </w:r>
      <w:r w:rsidR="003149B3">
        <w:rPr>
          <w:rFonts w:eastAsia="Times New Roman"/>
          <w:b/>
          <w:color w:val="000000" w:themeColor="text1"/>
        </w:rPr>
        <w:t>layout for i</w:t>
      </w:r>
      <w:r w:rsidR="000D502E" w:rsidRPr="00957A44">
        <w:rPr>
          <w:rFonts w:eastAsia="Times New Roman"/>
          <w:b/>
          <w:color w:val="000000" w:themeColor="text1"/>
        </w:rPr>
        <w:t>nteractive CEM</w:t>
      </w:r>
    </w:p>
    <w:p w14:paraId="44BF6C9E" w14:textId="77777777" w:rsidR="000D502E" w:rsidRDefault="000D502E">
      <w:pPr>
        <w:rPr>
          <w:rFonts w:eastAsia="Times New Roman"/>
          <w:color w:val="000000" w:themeColor="text1"/>
        </w:rPr>
      </w:pPr>
    </w:p>
    <w:p w14:paraId="5EBAA5C6" w14:textId="77777777" w:rsidR="00A10B63" w:rsidRDefault="00A10B63">
      <w:pPr>
        <w:rPr>
          <w:rFonts w:eastAsia="Times New Roman"/>
          <w:color w:val="000000" w:themeColor="text1"/>
        </w:rPr>
      </w:pPr>
    </w:p>
    <w:p w14:paraId="0D192875" w14:textId="77777777" w:rsidR="00CE1090" w:rsidRDefault="00CE1090">
      <w:pPr>
        <w:rPr>
          <w:rFonts w:eastAsia="Times New Roman"/>
          <w:color w:val="000000" w:themeColor="text1"/>
        </w:rPr>
      </w:pPr>
    </w:p>
    <w:p w14:paraId="5DC7C4D2" w14:textId="2BC7629B" w:rsidR="00CB341D" w:rsidRPr="00CB341D" w:rsidRDefault="00CB341D" w:rsidP="00CB341D">
      <w:pPr>
        <w:pStyle w:val="ListParagraph"/>
        <w:numPr>
          <w:ilvl w:val="0"/>
          <w:numId w:val="6"/>
        </w:numPr>
        <w:rPr>
          <w:rFonts w:eastAsia="Times New Roman"/>
          <w:b/>
          <w:color w:val="000000" w:themeColor="text1"/>
          <w:sz w:val="28"/>
          <w:szCs w:val="28"/>
        </w:rPr>
      </w:pPr>
      <w:r w:rsidRPr="00CB341D">
        <w:rPr>
          <w:b/>
          <w:color w:val="000000" w:themeColor="text1"/>
          <w:sz w:val="28"/>
          <w:szCs w:val="28"/>
        </w:rPr>
        <w:t>Automatic</w:t>
      </w:r>
      <w:r>
        <w:rPr>
          <w:b/>
          <w:color w:val="000000" w:themeColor="text1"/>
          <w:sz w:val="28"/>
          <w:szCs w:val="28"/>
        </w:rPr>
        <w:t>-R</w:t>
      </w:r>
      <w:r w:rsidRPr="00CB341D">
        <w:rPr>
          <w:b/>
          <w:color w:val="000000" w:themeColor="text1"/>
          <w:sz w:val="28"/>
          <w:szCs w:val="28"/>
        </w:rPr>
        <w:t>elaxing CE</w:t>
      </w:r>
      <w:r w:rsidRPr="00CB341D">
        <w:rPr>
          <w:rFonts w:eastAsia="Times New Roman"/>
          <w:b/>
          <w:color w:val="000000" w:themeColor="text1"/>
          <w:sz w:val="28"/>
          <w:szCs w:val="28"/>
        </w:rPr>
        <w:t>M</w:t>
      </w:r>
    </w:p>
    <w:p w14:paraId="71582672" w14:textId="77777777" w:rsidR="00CB341D" w:rsidRDefault="00CB341D">
      <w:pPr>
        <w:rPr>
          <w:rFonts w:eastAsia="Times New Roman"/>
          <w:color w:val="000000" w:themeColor="text1"/>
        </w:rPr>
      </w:pPr>
    </w:p>
    <w:p w14:paraId="1931BD9D" w14:textId="77777777" w:rsidR="00CE1090" w:rsidRPr="00B34443" w:rsidRDefault="00CE1090">
      <w:pPr>
        <w:rPr>
          <w:rFonts w:eastAsia="Times New Roman"/>
          <w:b/>
          <w:color w:val="000000" w:themeColor="text1"/>
        </w:rPr>
      </w:pPr>
    </w:p>
    <w:p w14:paraId="3AD9DD70" w14:textId="443238D6" w:rsidR="00E23CF1" w:rsidRPr="00B34443" w:rsidRDefault="00E23CF1">
      <w:pPr>
        <w:rPr>
          <w:rFonts w:eastAsia="Times New Roman"/>
          <w:color w:val="000000" w:themeColor="text1"/>
        </w:rPr>
      </w:pPr>
      <w:r w:rsidRPr="00B34443">
        <w:rPr>
          <w:rFonts w:eastAsia="Times New Roman"/>
          <w:color w:val="000000" w:themeColor="text1"/>
        </w:rPr>
        <w:t xml:space="preserve">Auto-CEM </w:t>
      </w:r>
      <w:r w:rsidR="00CB341D">
        <w:rPr>
          <w:rFonts w:eastAsia="Times New Roman"/>
          <w:color w:val="000000" w:themeColor="text1"/>
        </w:rPr>
        <w:t xml:space="preserve">is useful if a user does not want to go through the trial-and-error process of the interactive CEM and trusts their judgement of </w:t>
      </w:r>
      <w:r w:rsidR="00CB341D" w:rsidRPr="00B34443">
        <w:rPr>
          <w:rFonts w:eastAsia="Times New Roman"/>
          <w:color w:val="000000" w:themeColor="text1"/>
        </w:rPr>
        <w:t>n</w:t>
      </w:r>
      <w:r w:rsidR="00CB341D" w:rsidRPr="00B34443">
        <w:rPr>
          <w:rFonts w:eastAsia="Times New Roman"/>
          <w:color w:val="000000" w:themeColor="text1"/>
          <w:vertAlign w:val="subscript"/>
        </w:rPr>
        <w:t>TD</w:t>
      </w:r>
      <w:r w:rsidR="00CB341D">
        <w:rPr>
          <w:rFonts w:eastAsia="Times New Roman"/>
          <w:color w:val="000000" w:themeColor="text1"/>
        </w:rPr>
        <w:t xml:space="preserve">. Auto-CEM </w:t>
      </w:r>
      <w:r w:rsidRPr="00B34443">
        <w:rPr>
          <w:rFonts w:eastAsia="Times New Roman"/>
          <w:color w:val="000000" w:themeColor="text1"/>
        </w:rPr>
        <w:t>uses an initial user-provided coarsening and n</w:t>
      </w:r>
      <w:r w:rsidRPr="00B34443">
        <w:rPr>
          <w:rFonts w:eastAsia="Times New Roman"/>
          <w:color w:val="000000" w:themeColor="text1"/>
          <w:vertAlign w:val="subscript"/>
        </w:rPr>
        <w:t>TD</w:t>
      </w:r>
      <w:r w:rsidRPr="00B34443">
        <w:rPr>
          <w:rFonts w:eastAsia="Times New Roman"/>
          <w:color w:val="000000" w:themeColor="text1"/>
        </w:rPr>
        <w:t xml:space="preserve">. The algorithm then stretches the bins of scaleList </w:t>
      </w:r>
      <w:r w:rsidR="00CB341D">
        <w:rPr>
          <w:rFonts w:eastAsia="Times New Roman"/>
          <w:color w:val="000000" w:themeColor="text1"/>
        </w:rPr>
        <w:t>systematically until</w:t>
      </w:r>
      <w:r w:rsidR="00565A63" w:rsidRPr="00B34443">
        <w:rPr>
          <w:rFonts w:eastAsia="Times New Roman"/>
          <w:color w:val="000000" w:themeColor="text1"/>
        </w:rPr>
        <w:t xml:space="preserve"> </w:t>
      </w:r>
      <w:r w:rsidRPr="00B34443">
        <w:rPr>
          <w:rFonts w:eastAsia="Times New Roman"/>
          <w:color w:val="000000" w:themeColor="text1"/>
        </w:rPr>
        <w:t>n</w:t>
      </w:r>
      <w:r w:rsidRPr="00B34443">
        <w:rPr>
          <w:rFonts w:eastAsia="Times New Roman"/>
          <w:color w:val="000000" w:themeColor="text1"/>
          <w:vertAlign w:val="subscript"/>
        </w:rPr>
        <w:t>T</w:t>
      </w:r>
      <w:r w:rsidRPr="00B34443">
        <w:rPr>
          <w:rFonts w:eastAsia="Times New Roman"/>
          <w:color w:val="000000" w:themeColor="text1"/>
        </w:rPr>
        <w:t xml:space="preserve"> &gt; </w:t>
      </w:r>
      <w:r w:rsidR="00565A63" w:rsidRPr="00B34443">
        <w:rPr>
          <w:rFonts w:eastAsia="Times New Roman"/>
          <w:color w:val="000000" w:themeColor="text1"/>
        </w:rPr>
        <w:t>n</w:t>
      </w:r>
      <w:r w:rsidR="00565A63" w:rsidRPr="00B34443">
        <w:rPr>
          <w:rFonts w:eastAsia="Times New Roman"/>
          <w:color w:val="000000" w:themeColor="text1"/>
          <w:vertAlign w:val="subscript"/>
        </w:rPr>
        <w:t>TD</w:t>
      </w:r>
      <w:r w:rsidR="00565A63" w:rsidRPr="00B34443">
        <w:rPr>
          <w:rFonts w:eastAsia="Times New Roman"/>
          <w:color w:val="000000" w:themeColor="text1"/>
        </w:rPr>
        <w:t>.</w:t>
      </w:r>
      <w:r w:rsidR="00CB341D">
        <w:rPr>
          <w:rFonts w:eastAsia="Times New Roman"/>
          <w:color w:val="000000" w:themeColor="text1"/>
        </w:rPr>
        <w:t xml:space="preserve"> This algorithm also uses SVT, since it only sends queries that have ‘no’ answers until finally it stops when the last query has a ‘yes answer.</w:t>
      </w:r>
      <w:r w:rsidR="00565A63" w:rsidRPr="00B34443">
        <w:rPr>
          <w:rFonts w:eastAsia="Times New Roman"/>
          <w:color w:val="000000" w:themeColor="text1"/>
        </w:rPr>
        <w:t xml:space="preserve"> </w:t>
      </w:r>
      <w:r w:rsidR="00CB341D">
        <w:rPr>
          <w:rFonts w:eastAsia="Times New Roman"/>
          <w:color w:val="000000" w:themeColor="text1"/>
        </w:rPr>
        <w:t>The groups and exact variables of the initial coarsening are not changed, neither is the threshold (</w:t>
      </w:r>
      <w:r w:rsidR="00CB341D" w:rsidRPr="00B34443">
        <w:rPr>
          <w:rFonts w:eastAsia="Times New Roman"/>
          <w:color w:val="000000" w:themeColor="text1"/>
        </w:rPr>
        <w:t>n</w:t>
      </w:r>
      <w:r w:rsidR="00CB341D" w:rsidRPr="00B34443">
        <w:rPr>
          <w:rFonts w:eastAsia="Times New Roman"/>
          <w:color w:val="000000" w:themeColor="text1"/>
          <w:vertAlign w:val="subscript"/>
        </w:rPr>
        <w:t>TD</w:t>
      </w:r>
      <w:r w:rsidR="00CB341D">
        <w:rPr>
          <w:rFonts w:eastAsia="Times New Roman"/>
          <w:color w:val="000000" w:themeColor="text1"/>
        </w:rPr>
        <w:t xml:space="preserve">). </w:t>
      </w:r>
    </w:p>
    <w:p w14:paraId="6245A894" w14:textId="77777777" w:rsidR="00A10B63" w:rsidRDefault="00A10B63">
      <w:pPr>
        <w:rPr>
          <w:rFonts w:eastAsia="Times New Roman"/>
          <w:color w:val="000000" w:themeColor="text1"/>
        </w:rPr>
      </w:pPr>
    </w:p>
    <w:p w14:paraId="32E2822D" w14:textId="77777777" w:rsidR="002A6223" w:rsidRDefault="002A6223">
      <w:pPr>
        <w:rPr>
          <w:rFonts w:eastAsia="Times New Roman"/>
          <w:color w:val="000000" w:themeColor="text1"/>
        </w:rPr>
      </w:pPr>
    </w:p>
    <w:p w14:paraId="25525E23" w14:textId="77777777" w:rsidR="00CB7F30" w:rsidRDefault="00CB7F30">
      <w:pPr>
        <w:rPr>
          <w:rFonts w:eastAsia="Times New Roman"/>
          <w:color w:val="000000" w:themeColor="text1"/>
        </w:rPr>
      </w:pPr>
    </w:p>
    <w:p w14:paraId="63F22992" w14:textId="77777777" w:rsidR="00CB7F30" w:rsidRDefault="00CB7F30">
      <w:pPr>
        <w:rPr>
          <w:rFonts w:eastAsia="Times New Roman"/>
          <w:color w:val="000000" w:themeColor="text1"/>
        </w:rPr>
      </w:pPr>
    </w:p>
    <w:p w14:paraId="3F069328" w14:textId="7A057354" w:rsidR="002A6223" w:rsidRPr="00CB7F30" w:rsidRDefault="002A6223" w:rsidP="002A6223">
      <w:pPr>
        <w:rPr>
          <w:rFonts w:eastAsia="Times New Roman"/>
          <w:b/>
          <w:color w:val="000000" w:themeColor="text1"/>
          <w:sz w:val="32"/>
          <w:szCs w:val="32"/>
        </w:rPr>
      </w:pPr>
      <w:r w:rsidRPr="00CB7F30">
        <w:rPr>
          <w:rFonts w:eastAsia="Times New Roman"/>
          <w:b/>
          <w:color w:val="000000" w:themeColor="text1"/>
          <w:sz w:val="32"/>
          <w:szCs w:val="32"/>
        </w:rPr>
        <w:t>DP CEM: Tests and Evaluations</w:t>
      </w:r>
    </w:p>
    <w:p w14:paraId="3E264824" w14:textId="6A38B9B3" w:rsidR="002A6223" w:rsidRDefault="002A6223" w:rsidP="002A6223">
      <w:pPr>
        <w:rPr>
          <w:rFonts w:eastAsia="Times New Roman"/>
          <w:b/>
          <w:color w:val="000000" w:themeColor="text1"/>
          <w:sz w:val="28"/>
          <w:szCs w:val="28"/>
        </w:rPr>
      </w:pPr>
    </w:p>
    <w:p w14:paraId="1704E936" w14:textId="361262F3" w:rsidR="002A6223" w:rsidRDefault="002A6223" w:rsidP="002A6223">
      <w:pPr>
        <w:rPr>
          <w:rFonts w:eastAsia="Times New Roman"/>
          <w:b/>
          <w:color w:val="000000" w:themeColor="text1"/>
          <w:sz w:val="28"/>
          <w:szCs w:val="28"/>
        </w:rPr>
      </w:pPr>
      <w:r>
        <w:rPr>
          <w:rFonts w:eastAsia="Times New Roman"/>
          <w:b/>
          <w:color w:val="000000" w:themeColor="text1"/>
          <w:sz w:val="28"/>
          <w:szCs w:val="28"/>
        </w:rPr>
        <w:t>Datasets</w:t>
      </w:r>
    </w:p>
    <w:p w14:paraId="0431A6A8" w14:textId="77777777" w:rsidR="00954804" w:rsidRDefault="00954804" w:rsidP="002A6223">
      <w:pPr>
        <w:rPr>
          <w:rFonts w:eastAsia="Times New Roman"/>
          <w:b/>
          <w:color w:val="000000" w:themeColor="text1"/>
          <w:sz w:val="28"/>
          <w:szCs w:val="28"/>
        </w:rPr>
      </w:pPr>
    </w:p>
    <w:p w14:paraId="5C31C378" w14:textId="43157B84" w:rsidR="00CB7F30" w:rsidRDefault="00CB7F30" w:rsidP="002A6223">
      <w:pPr>
        <w:rPr>
          <w:rFonts w:eastAsia="Times New Roman"/>
          <w:color w:val="000000" w:themeColor="text1"/>
        </w:rPr>
      </w:pPr>
      <w:r w:rsidRPr="000463CD">
        <w:rPr>
          <w:rFonts w:eastAsia="Times New Roman"/>
          <w:color w:val="000000" w:themeColor="text1"/>
        </w:rPr>
        <w:t>For possible testing of CEM and how it works with causal s</w:t>
      </w:r>
      <w:r w:rsidR="008648A3" w:rsidRPr="000463CD">
        <w:rPr>
          <w:rFonts w:eastAsia="Times New Roman"/>
          <w:color w:val="000000" w:themeColor="text1"/>
        </w:rPr>
        <w:t xml:space="preserve">tatistics, I found a </w:t>
      </w:r>
      <w:r w:rsidR="006E46A6">
        <w:rPr>
          <w:rFonts w:eastAsia="Times New Roman"/>
          <w:color w:val="000000" w:themeColor="text1"/>
        </w:rPr>
        <w:t>great causal dataset</w:t>
      </w:r>
      <w:r w:rsidR="0023775A">
        <w:rPr>
          <w:rFonts w:eastAsia="Times New Roman"/>
          <w:color w:val="000000" w:themeColor="text1"/>
        </w:rPr>
        <w:t xml:space="preserve"> (from the Privacy Tools replication study corpus)</w:t>
      </w:r>
      <w:r w:rsidR="006E46A6">
        <w:rPr>
          <w:rFonts w:eastAsia="Times New Roman"/>
          <w:color w:val="000000" w:themeColor="text1"/>
        </w:rPr>
        <w:t xml:space="preserve">. The study </w:t>
      </w:r>
      <w:r w:rsidR="0023775A">
        <w:rPr>
          <w:rFonts w:eastAsia="Times New Roman"/>
          <w:color w:val="000000" w:themeColor="text1"/>
        </w:rPr>
        <w:t xml:space="preserve">looks at whether </w:t>
      </w:r>
      <w:r w:rsidR="009F1196">
        <w:rPr>
          <w:rFonts w:eastAsia="Times New Roman"/>
          <w:color w:val="000000" w:themeColor="text1"/>
        </w:rPr>
        <w:t xml:space="preserve">automated </w:t>
      </w:r>
      <w:r w:rsidR="0023775A">
        <w:rPr>
          <w:rFonts w:eastAsia="Times New Roman"/>
          <w:color w:val="000000" w:themeColor="text1"/>
        </w:rPr>
        <w:t>calls</w:t>
      </w:r>
      <w:r w:rsidR="009F1196">
        <w:rPr>
          <w:rFonts w:eastAsia="Times New Roman"/>
          <w:color w:val="000000" w:themeColor="text1"/>
        </w:rPr>
        <w:t xml:space="preserve"> </w:t>
      </w:r>
      <w:r w:rsidR="00853CD8">
        <w:rPr>
          <w:rFonts w:eastAsia="Times New Roman"/>
          <w:color w:val="000000" w:themeColor="text1"/>
        </w:rPr>
        <w:t>influence voter turnout or vote choice. The sample size is ~2</w:t>
      </w:r>
      <w:r w:rsidR="00D60328">
        <w:rPr>
          <w:rFonts w:eastAsia="Times New Roman"/>
          <w:color w:val="000000" w:themeColor="text1"/>
        </w:rPr>
        <w:t>.5</w:t>
      </w:r>
      <w:r w:rsidR="00853CD8">
        <w:rPr>
          <w:rFonts w:eastAsia="Times New Roman"/>
          <w:color w:val="000000" w:themeColor="text1"/>
        </w:rPr>
        <w:t xml:space="preserve"> million, with ~15,000 treated units. The data has 10 confounding variables, one of which is continuous (age).</w:t>
      </w:r>
    </w:p>
    <w:p w14:paraId="6F7A3E86" w14:textId="2872C474" w:rsidR="00853CD8" w:rsidRPr="00853CD8" w:rsidRDefault="00853CD8" w:rsidP="00853CD8">
      <w:pPr>
        <w:pStyle w:val="ListParagraph"/>
        <w:numPr>
          <w:ilvl w:val="0"/>
          <w:numId w:val="8"/>
        </w:numPr>
        <w:shd w:val="clear" w:color="auto" w:fill="FFFFFF"/>
        <w:spacing w:after="120"/>
        <w:outlineLvl w:val="0"/>
        <w:rPr>
          <w:rFonts w:eastAsia="Times New Roman"/>
          <w:color w:val="222222"/>
          <w:kern w:val="36"/>
        </w:rPr>
      </w:pPr>
      <w:r w:rsidRPr="00853CD8">
        <w:rPr>
          <w:rFonts w:eastAsia="Times New Roman"/>
          <w:i/>
          <w:color w:val="222222"/>
          <w:kern w:val="36"/>
        </w:rPr>
        <w:t>Do Robotic Calls from Credible Sources Influence Voter Turnout or Vote Choice? Evidence from a Randomized Field Experiment</w:t>
      </w:r>
      <w:r>
        <w:rPr>
          <w:rFonts w:eastAsia="Times New Roman"/>
          <w:color w:val="222222"/>
          <w:kern w:val="36"/>
        </w:rPr>
        <w:t xml:space="preserve"> (</w:t>
      </w:r>
      <w:r w:rsidRPr="00853CD8">
        <w:rPr>
          <w:rFonts w:eastAsia="Times New Roman"/>
          <w:color w:val="000000" w:themeColor="text1"/>
        </w:rPr>
        <w:t>Gerber et. al, JPM, 2015</w:t>
      </w:r>
      <w:r>
        <w:rPr>
          <w:rFonts w:eastAsia="Times New Roman"/>
          <w:color w:val="000000" w:themeColor="text1"/>
        </w:rPr>
        <w:t>)</w:t>
      </w:r>
    </w:p>
    <w:p w14:paraId="4A331D03" w14:textId="1C71ADF8" w:rsidR="006E46A6" w:rsidRDefault="006E46A6" w:rsidP="006E46A6">
      <w:pPr>
        <w:pStyle w:val="ListParagraph"/>
        <w:numPr>
          <w:ilvl w:val="0"/>
          <w:numId w:val="8"/>
        </w:numPr>
        <w:rPr>
          <w:rFonts w:eastAsia="Times New Roman"/>
          <w:color w:val="000000" w:themeColor="text1"/>
          <w:lang w:val="fr-FR"/>
        </w:rPr>
      </w:pPr>
      <w:r w:rsidRPr="00853CD8">
        <w:rPr>
          <w:rFonts w:eastAsia="Times New Roman"/>
          <w:color w:val="000000" w:themeColor="text1"/>
          <w:lang w:val="fr-FR"/>
        </w:rPr>
        <w:t xml:space="preserve">Article - </w:t>
      </w:r>
      <w:hyperlink r:id="rId18" w:anchor=".V356jY6pJrY" w:history="1">
        <w:r w:rsidR="00853CD8" w:rsidRPr="002D34DA">
          <w:rPr>
            <w:rStyle w:val="Hyperlink"/>
            <w:rFonts w:eastAsia="Times New Roman"/>
            <w:lang w:val="fr-FR"/>
          </w:rPr>
          <w:t>http://isps.yale.edu/research/publications/isps12-022#.V356jY6pJrY</w:t>
        </w:r>
      </w:hyperlink>
    </w:p>
    <w:p w14:paraId="3273689B" w14:textId="72F887A4" w:rsidR="002A6223" w:rsidRPr="00FA5658" w:rsidRDefault="00853CD8" w:rsidP="002A6223">
      <w:pPr>
        <w:pStyle w:val="ListParagraph"/>
        <w:numPr>
          <w:ilvl w:val="0"/>
          <w:numId w:val="8"/>
        </w:numPr>
        <w:rPr>
          <w:rFonts w:eastAsia="Times New Roman"/>
          <w:color w:val="000000" w:themeColor="text1"/>
        </w:rPr>
      </w:pPr>
      <w:r w:rsidRPr="0085643A">
        <w:rPr>
          <w:rFonts w:eastAsia="Times New Roman"/>
          <w:color w:val="000000" w:themeColor="text1"/>
        </w:rPr>
        <w:t xml:space="preserve">Dataset - </w:t>
      </w:r>
      <w:hyperlink r:id="rId19" w:anchor=".V3FZko6pJrY" w:history="1">
        <w:r w:rsidRPr="0085643A">
          <w:rPr>
            <w:rStyle w:val="Hyperlink"/>
            <w:rFonts w:eastAsia="Times New Roman"/>
          </w:rPr>
          <w:t>http://isps.yale.edu/research/data/d044#.V3FZko6pJrY</w:t>
        </w:r>
      </w:hyperlink>
      <w:r w:rsidR="0085643A" w:rsidRPr="0085643A">
        <w:rPr>
          <w:rFonts w:eastAsia="Times New Roman"/>
          <w:color w:val="000000" w:themeColor="text1"/>
        </w:rPr>
        <w:t xml:space="preserve"> , but I used the processed data from</w:t>
      </w:r>
      <w:r w:rsidR="0085643A">
        <w:rPr>
          <w:rFonts w:eastAsia="Times New Roman"/>
          <w:color w:val="000000" w:themeColor="text1"/>
        </w:rPr>
        <w:t xml:space="preserve"> </w:t>
      </w:r>
      <w:hyperlink r:id="rId20" w:history="1">
        <w:r w:rsidR="0085643A" w:rsidRPr="002D34DA">
          <w:rPr>
            <w:rStyle w:val="Hyperlink"/>
            <w:rFonts w:eastAsia="Times New Roman"/>
          </w:rPr>
          <w:t>http://isps.yale.edu/research/data/d026</w:t>
        </w:r>
      </w:hyperlink>
      <w:r w:rsidR="0085643A">
        <w:rPr>
          <w:rFonts w:eastAsia="Times New Roman"/>
          <w:color w:val="000000" w:themeColor="text1"/>
        </w:rPr>
        <w:t xml:space="preserve"> </w:t>
      </w:r>
    </w:p>
    <w:p w14:paraId="55E75EAC" w14:textId="5137542C" w:rsidR="00853CD8" w:rsidRPr="000463CD" w:rsidRDefault="00853CD8" w:rsidP="00FA5658">
      <w:pPr>
        <w:rPr>
          <w:rFonts w:eastAsia="Times New Roman"/>
          <w:color w:val="000000" w:themeColor="text1"/>
        </w:rPr>
      </w:pPr>
      <w:r>
        <w:rPr>
          <w:rFonts w:eastAsia="Times New Roman"/>
          <w:color w:val="000000" w:themeColor="text1"/>
        </w:rPr>
        <w:t>This dataset could be an ideal test dataset for CEM in conjunction with causal statistics, because of the large number of treated units and the large number of confounders. Because it only has 1 continuous confounder, it is not a g</w:t>
      </w:r>
      <w:r w:rsidR="00240405">
        <w:rPr>
          <w:rFonts w:eastAsia="Times New Roman"/>
          <w:color w:val="000000" w:themeColor="text1"/>
        </w:rPr>
        <w:t>reat</w:t>
      </w:r>
      <w:r>
        <w:rPr>
          <w:rFonts w:eastAsia="Times New Roman"/>
          <w:color w:val="000000" w:themeColor="text1"/>
        </w:rPr>
        <w:t xml:space="preserve"> fit for auto-coarsening.</w:t>
      </w:r>
    </w:p>
    <w:p w14:paraId="1080BE54" w14:textId="77777777" w:rsidR="002A6223" w:rsidRDefault="002A6223" w:rsidP="002A6223">
      <w:pPr>
        <w:rPr>
          <w:rFonts w:eastAsia="Times New Roman"/>
          <w:b/>
          <w:color w:val="000000" w:themeColor="text1"/>
          <w:sz w:val="28"/>
          <w:szCs w:val="28"/>
        </w:rPr>
      </w:pPr>
    </w:p>
    <w:p w14:paraId="46D61468" w14:textId="77777777" w:rsidR="00071AE2" w:rsidRDefault="00071AE2" w:rsidP="00071AE2">
      <w:pPr>
        <w:rPr>
          <w:rFonts w:eastAsia="Times New Roman"/>
          <w:color w:val="000000" w:themeColor="text1"/>
          <w:sz w:val="28"/>
          <w:szCs w:val="28"/>
        </w:rPr>
      </w:pPr>
    </w:p>
    <w:p w14:paraId="4C8FA834" w14:textId="19E5A79D" w:rsidR="00071AE2" w:rsidRDefault="00071AE2" w:rsidP="00071AE2">
      <w:pPr>
        <w:rPr>
          <w:rFonts w:eastAsia="Times New Roman"/>
          <w:b/>
          <w:color w:val="000000" w:themeColor="text1"/>
          <w:sz w:val="28"/>
          <w:szCs w:val="28"/>
        </w:rPr>
      </w:pPr>
      <w:r>
        <w:rPr>
          <w:rFonts w:eastAsia="Times New Roman"/>
          <w:b/>
          <w:color w:val="000000" w:themeColor="text1"/>
          <w:sz w:val="28"/>
          <w:szCs w:val="28"/>
        </w:rPr>
        <w:t>Evaluation of Auto-CEM</w:t>
      </w:r>
    </w:p>
    <w:p w14:paraId="416E886B" w14:textId="77777777" w:rsidR="00071AE2" w:rsidRPr="00071AE2" w:rsidRDefault="00071AE2" w:rsidP="00071AE2">
      <w:pPr>
        <w:rPr>
          <w:rFonts w:eastAsia="Times New Roman"/>
          <w:color w:val="000000" w:themeColor="text1"/>
          <w:sz w:val="28"/>
          <w:szCs w:val="28"/>
        </w:rPr>
      </w:pPr>
    </w:p>
    <w:p w14:paraId="79EC0A2F" w14:textId="3D25F793" w:rsidR="00071AE2" w:rsidRDefault="00071AE2" w:rsidP="00131805">
      <w:pPr>
        <w:ind w:firstLine="720"/>
        <w:rPr>
          <w:rFonts w:eastAsia="Times New Roman"/>
          <w:color w:val="000000" w:themeColor="text1"/>
        </w:rPr>
      </w:pPr>
      <w:r>
        <w:rPr>
          <w:rFonts w:eastAsia="Times New Roman"/>
          <w:color w:val="000000" w:themeColor="text1"/>
        </w:rPr>
        <w:t>To evaluate the Auto-CEM algorithm, the DP auto-CEM was run many times with different threshold values. Then, histograms of the DP recommended % to stretch the scale variable binwidths are drawn against the single non-DP auto-CEM stretch recommendation. Histograms of the DP resulting number of treated units after matching are also plotted against the single non-DP auto-CEM number of treated units retained.</w:t>
      </w:r>
    </w:p>
    <w:p w14:paraId="2724D088" w14:textId="55EF9D08" w:rsidR="00BF4D4F" w:rsidRDefault="00071AE2" w:rsidP="00071AE2">
      <w:pPr>
        <w:rPr>
          <w:rFonts w:eastAsia="Times New Roman"/>
          <w:color w:val="000000" w:themeColor="text1"/>
        </w:rPr>
      </w:pPr>
      <w:r>
        <w:rPr>
          <w:rFonts w:eastAsia="Times New Roman"/>
          <w:color w:val="000000" w:themeColor="text1"/>
        </w:rPr>
        <w:t xml:space="preserve"> </w:t>
      </w:r>
    </w:p>
    <w:p w14:paraId="53E48400" w14:textId="696E85EF" w:rsidR="00BF4D4F" w:rsidRDefault="00BF4D4F" w:rsidP="00071AE2">
      <w:pPr>
        <w:rPr>
          <w:rFonts w:eastAsia="Times New Roman"/>
          <w:color w:val="000000" w:themeColor="text1"/>
        </w:rPr>
      </w:pPr>
      <w:r>
        <w:rPr>
          <w:rFonts w:eastAsia="Times New Roman"/>
          <w:color w:val="000000" w:themeColor="text1"/>
        </w:rPr>
        <w:t>Parameters:</w:t>
      </w:r>
    </w:p>
    <w:p w14:paraId="4A60CC25" w14:textId="76332B79" w:rsidR="00BF4D4F" w:rsidRDefault="005E4DE9" w:rsidP="00071AE2">
      <w:pPr>
        <w:rPr>
          <w:rFonts w:eastAsia="Times New Roman"/>
          <w:color w:val="000000" w:themeColor="text1"/>
        </w:rPr>
      </w:pPr>
      <w:r>
        <w:rPr>
          <w:rFonts w:eastAsia="Times New Roman"/>
          <w:b/>
          <w:color w:val="000000" w:themeColor="text1"/>
        </w:rPr>
        <w:t>#</w:t>
      </w:r>
      <w:r w:rsidR="00BF4D4F" w:rsidRPr="00BF4D4F">
        <w:rPr>
          <w:rFonts w:eastAsia="Times New Roman"/>
          <w:b/>
          <w:color w:val="000000" w:themeColor="text1"/>
        </w:rPr>
        <w:t>M</w:t>
      </w:r>
      <w:r w:rsidR="00BF4D4F">
        <w:rPr>
          <w:rFonts w:eastAsia="Times New Roman"/>
          <w:color w:val="000000" w:themeColor="text1"/>
        </w:rPr>
        <w:t xml:space="preserve"> is t</w:t>
      </w:r>
      <w:r w:rsidR="00BF4D4F" w:rsidRPr="00BF4D4F">
        <w:rPr>
          <w:rFonts w:eastAsia="Times New Roman"/>
          <w:color w:val="000000" w:themeColor="text1"/>
        </w:rPr>
        <w:t xml:space="preserve">he number of times to run the non-DP auto-coarsen. </w:t>
      </w:r>
      <w:r w:rsidR="004E03DF">
        <w:rPr>
          <w:rFonts w:eastAsia="Times New Roman"/>
          <w:color w:val="000000" w:themeColor="text1"/>
        </w:rPr>
        <w:t xml:space="preserve">We use 300. </w:t>
      </w:r>
      <w:r w:rsidR="00BF4D4F" w:rsidRPr="00BF4D4F">
        <w:rPr>
          <w:rFonts w:eastAsia="Times New Roman"/>
          <w:color w:val="000000" w:themeColor="text1"/>
        </w:rPr>
        <w:t>increase to get more accurate histograms.</w:t>
      </w:r>
    </w:p>
    <w:p w14:paraId="5D19FA6F" w14:textId="02BBABF0" w:rsidR="00BF4D4F" w:rsidRDefault="005E4DE9" w:rsidP="00071AE2">
      <w:pPr>
        <w:rPr>
          <w:rFonts w:eastAsia="Times New Roman"/>
          <w:color w:val="000000" w:themeColor="text1"/>
        </w:rPr>
      </w:pPr>
      <w:r>
        <w:rPr>
          <w:rFonts w:eastAsia="Times New Roman"/>
          <w:b/>
          <w:color w:val="000000" w:themeColor="text1"/>
        </w:rPr>
        <w:t>#</w:t>
      </w:r>
      <w:r w:rsidR="00BF4D4F">
        <w:rPr>
          <w:rFonts w:eastAsia="Times New Roman"/>
          <w:b/>
          <w:color w:val="000000" w:themeColor="text1"/>
        </w:rPr>
        <w:t>e</w:t>
      </w:r>
      <w:r w:rsidR="00BF4D4F" w:rsidRPr="00BF4D4F">
        <w:rPr>
          <w:rFonts w:eastAsia="Times New Roman"/>
          <w:b/>
          <w:color w:val="000000" w:themeColor="text1"/>
        </w:rPr>
        <w:t>p</w:t>
      </w:r>
      <w:r w:rsidR="00BF4D4F">
        <w:rPr>
          <w:rFonts w:eastAsia="Times New Roman"/>
          <w:b/>
          <w:color w:val="000000" w:themeColor="text1"/>
        </w:rPr>
        <w:t xml:space="preserve"> </w:t>
      </w:r>
      <w:r w:rsidR="00BF4D4F">
        <w:rPr>
          <w:rFonts w:eastAsia="Times New Roman"/>
          <w:color w:val="000000" w:themeColor="text1"/>
        </w:rPr>
        <w:t>is the</w:t>
      </w:r>
      <w:r>
        <w:rPr>
          <w:rFonts w:eastAsia="Times New Roman"/>
          <w:color w:val="000000" w:themeColor="text1"/>
        </w:rPr>
        <w:t xml:space="preserve"> overall</w:t>
      </w:r>
      <w:r w:rsidR="00BF4D4F">
        <w:rPr>
          <w:rFonts w:eastAsia="Times New Roman"/>
          <w:color w:val="000000" w:themeColor="text1"/>
        </w:rPr>
        <w:t xml:space="preserve"> epsilon value. Lower is more secure, but more noise is added. We try ep=1, ep=.5,ep=.2</w:t>
      </w:r>
      <w:r>
        <w:rPr>
          <w:rFonts w:eastAsia="Times New Roman"/>
          <w:color w:val="000000" w:themeColor="text1"/>
        </w:rPr>
        <w:t xml:space="preserve">. This epsilon is split between </w:t>
      </w:r>
      <w:r w:rsidR="004E03DF">
        <w:rPr>
          <w:rFonts w:eastAsia="Times New Roman"/>
          <w:color w:val="000000" w:themeColor="text1"/>
        </w:rPr>
        <w:t>5 epsilons</w:t>
      </w:r>
    </w:p>
    <w:p w14:paraId="592D3570" w14:textId="29F5AEF4" w:rsidR="00BF4D4F" w:rsidRDefault="004E03DF" w:rsidP="00BF4D4F">
      <w:pPr>
        <w:rPr>
          <w:rFonts w:eastAsia="Times New Roman"/>
          <w:color w:val="000000" w:themeColor="text1"/>
        </w:rPr>
      </w:pPr>
      <w:r>
        <w:rPr>
          <w:rFonts w:eastAsia="Times New Roman"/>
          <w:b/>
          <w:color w:val="000000" w:themeColor="text1"/>
        </w:rPr>
        <w:t>#</w:t>
      </w:r>
      <w:r w:rsidR="00BF4D4F" w:rsidRPr="004E03DF">
        <w:rPr>
          <w:rFonts w:eastAsia="Times New Roman"/>
          <w:b/>
          <w:color w:val="000000" w:themeColor="text1"/>
        </w:rPr>
        <w:t>keep</w:t>
      </w:r>
      <w:r>
        <w:rPr>
          <w:rFonts w:eastAsia="Times New Roman"/>
          <w:color w:val="000000" w:themeColor="text1"/>
        </w:rPr>
        <w:t xml:space="preserve"> is the % treated units retained rate. We 50,55,60,65,70,75,80,85.</w:t>
      </w:r>
    </w:p>
    <w:p w14:paraId="29E77B55" w14:textId="2731CAD0" w:rsidR="002A6223" w:rsidRDefault="004E03DF">
      <w:pPr>
        <w:rPr>
          <w:rFonts w:eastAsia="Times New Roman"/>
          <w:color w:val="000000" w:themeColor="text1"/>
        </w:rPr>
      </w:pPr>
      <w:r w:rsidRPr="004E03DF">
        <w:rPr>
          <w:rFonts w:eastAsia="Times New Roman"/>
          <w:b/>
          <w:color w:val="000000" w:themeColor="text1"/>
        </w:rPr>
        <w:t>#</w:t>
      </w:r>
      <w:r w:rsidR="00BF4D4F" w:rsidRPr="004E03DF">
        <w:rPr>
          <w:rFonts w:eastAsia="Times New Roman"/>
          <w:b/>
          <w:color w:val="000000" w:themeColor="text1"/>
        </w:rPr>
        <w:t>matchType</w:t>
      </w:r>
      <w:r w:rsidR="00BF4D4F" w:rsidRPr="00071AE2">
        <w:rPr>
          <w:rFonts w:eastAsia="Times New Roman"/>
          <w:color w:val="000000" w:themeColor="text1"/>
        </w:rPr>
        <w:t xml:space="preserve"> = "onetoone"</w:t>
      </w:r>
      <w:r>
        <w:rPr>
          <w:rFonts w:eastAsia="Times New Roman"/>
          <w:color w:val="000000" w:themeColor="text1"/>
        </w:rPr>
        <w:t xml:space="preserve">  </w:t>
      </w:r>
    </w:p>
    <w:p w14:paraId="30733610" w14:textId="77777777" w:rsidR="002A6223" w:rsidRPr="00B34443" w:rsidRDefault="002A6223">
      <w:pPr>
        <w:rPr>
          <w:rFonts w:eastAsia="Times New Roman"/>
          <w:color w:val="000000" w:themeColor="text1"/>
        </w:rPr>
      </w:pPr>
    </w:p>
    <w:p w14:paraId="1DBC8BAA" w14:textId="3C3E672D" w:rsidR="00C737A2" w:rsidRDefault="00A10B63">
      <w:pPr>
        <w:rPr>
          <w:rFonts w:eastAsia="Times New Roman"/>
          <w:color w:val="000000" w:themeColor="text1"/>
        </w:rPr>
      </w:pPr>
      <w:r w:rsidRPr="00B34443">
        <w:rPr>
          <w:rFonts w:eastAsia="Times New Roman"/>
          <w:b/>
          <w:color w:val="000000" w:themeColor="text1"/>
        </w:rPr>
        <w:t>Evaluation</w:t>
      </w:r>
    </w:p>
    <w:p w14:paraId="041A0841" w14:textId="77777777" w:rsidR="004E03DF" w:rsidRDefault="004E03DF">
      <w:pPr>
        <w:rPr>
          <w:rFonts w:eastAsia="Times New Roman"/>
          <w:color w:val="000000" w:themeColor="text1"/>
        </w:rPr>
      </w:pPr>
      <w:r>
        <w:rPr>
          <w:rFonts w:eastAsia="Times New Roman"/>
          <w:color w:val="000000" w:themeColor="text1"/>
        </w:rPr>
        <w:t xml:space="preserve">The ‘a’ graphs show how much ‘stretching’ of the bins the algorithm recommends. </w:t>
      </w:r>
    </w:p>
    <w:p w14:paraId="67C4D315" w14:textId="57477ECA" w:rsidR="004E03DF" w:rsidRDefault="004E03DF">
      <w:pPr>
        <w:rPr>
          <w:rFonts w:eastAsia="Times New Roman"/>
          <w:color w:val="000000" w:themeColor="text1"/>
        </w:rPr>
      </w:pPr>
      <w:r>
        <w:rPr>
          <w:rFonts w:eastAsia="Times New Roman"/>
          <w:color w:val="000000" w:themeColor="text1"/>
        </w:rPr>
        <w:t>The ‘b’ graphs show how many treated units remain after the algorithm runs.</w:t>
      </w:r>
    </w:p>
    <w:p w14:paraId="2DA66C6D" w14:textId="77777777" w:rsidR="004E03DF" w:rsidRDefault="004E03DF">
      <w:pPr>
        <w:rPr>
          <w:rFonts w:eastAsia="Times New Roman"/>
          <w:color w:val="000000" w:themeColor="text1"/>
        </w:rPr>
      </w:pPr>
    </w:p>
    <w:p w14:paraId="41090C7A" w14:textId="5A9D8359" w:rsidR="004E03DF" w:rsidRDefault="004E03DF">
      <w:pPr>
        <w:rPr>
          <w:rFonts w:eastAsia="Times New Roman"/>
          <w:color w:val="000000" w:themeColor="text1"/>
        </w:rPr>
      </w:pPr>
      <w:r>
        <w:rPr>
          <w:rFonts w:eastAsia="Times New Roman"/>
          <w:color w:val="000000" w:themeColor="text1"/>
        </w:rPr>
        <w:t>These are histograms of 300 different runs of the DP auto-coarsen. The non-dp answers are the vertical lines</w:t>
      </w:r>
    </w:p>
    <w:p w14:paraId="13308A13" w14:textId="77777777" w:rsidR="004E03DF" w:rsidRDefault="004E03DF">
      <w:pPr>
        <w:rPr>
          <w:rFonts w:eastAsia="Times New Roman"/>
          <w:color w:val="000000" w:themeColor="text1"/>
        </w:rPr>
      </w:pPr>
    </w:p>
    <w:p w14:paraId="482DC801" w14:textId="77777777" w:rsidR="004E03DF" w:rsidRDefault="004E03DF">
      <w:pPr>
        <w:rPr>
          <w:rFonts w:eastAsia="Times New Roman"/>
          <w:color w:val="000000" w:themeColor="text1"/>
        </w:rPr>
      </w:pPr>
    </w:p>
    <w:p w14:paraId="1F5EA4AF" w14:textId="77777777" w:rsidR="004E03DF" w:rsidRDefault="004E03DF">
      <w:pPr>
        <w:rPr>
          <w:rFonts w:eastAsia="Times New Roman"/>
          <w:color w:val="000000" w:themeColor="text1"/>
        </w:rPr>
      </w:pPr>
    </w:p>
    <w:p w14:paraId="0CE08AA5" w14:textId="77777777" w:rsidR="004E03DF" w:rsidRDefault="004E03DF">
      <w:pPr>
        <w:rPr>
          <w:rFonts w:eastAsia="Times New Roman"/>
          <w:color w:val="000000" w:themeColor="text1"/>
        </w:rPr>
      </w:pPr>
    </w:p>
    <w:p w14:paraId="1D3390D8" w14:textId="77777777" w:rsidR="004E03DF" w:rsidRDefault="004E03DF">
      <w:pPr>
        <w:rPr>
          <w:rFonts w:eastAsia="Times New Roman"/>
          <w:color w:val="000000" w:themeColor="text1"/>
        </w:rPr>
      </w:pPr>
    </w:p>
    <w:p w14:paraId="5E486B16" w14:textId="77777777" w:rsidR="004E03DF" w:rsidRDefault="004E03DF">
      <w:pPr>
        <w:rPr>
          <w:rFonts w:eastAsia="Times New Roman"/>
          <w:color w:val="000000" w:themeColor="text1"/>
        </w:rPr>
      </w:pPr>
    </w:p>
    <w:p w14:paraId="1B4102D0" w14:textId="77777777" w:rsidR="004E03DF" w:rsidRDefault="004E03DF">
      <w:pPr>
        <w:rPr>
          <w:rFonts w:eastAsia="Times New Roman"/>
          <w:color w:val="000000" w:themeColor="text1"/>
        </w:rPr>
      </w:pPr>
    </w:p>
    <w:p w14:paraId="2815948B" w14:textId="77777777" w:rsidR="004E03DF" w:rsidRDefault="004E03DF">
      <w:pPr>
        <w:rPr>
          <w:rFonts w:eastAsia="Times New Roman"/>
          <w:color w:val="000000" w:themeColor="text1"/>
        </w:rPr>
      </w:pPr>
    </w:p>
    <w:p w14:paraId="5EF06E10" w14:textId="77777777" w:rsidR="004E03DF" w:rsidRDefault="004E03DF">
      <w:pPr>
        <w:rPr>
          <w:rFonts w:eastAsia="Times New Roman"/>
          <w:color w:val="000000" w:themeColor="text1"/>
        </w:rPr>
      </w:pPr>
    </w:p>
    <w:p w14:paraId="48BB4649" w14:textId="77777777" w:rsidR="004E03DF" w:rsidRDefault="004E03DF">
      <w:pPr>
        <w:rPr>
          <w:rFonts w:eastAsia="Times New Roman"/>
          <w:color w:val="000000" w:themeColor="text1"/>
        </w:rPr>
      </w:pPr>
    </w:p>
    <w:p w14:paraId="439C10F4" w14:textId="77777777" w:rsidR="004E03DF" w:rsidRDefault="004E03DF">
      <w:pPr>
        <w:rPr>
          <w:rFonts w:eastAsia="Times New Roman"/>
          <w:color w:val="000000" w:themeColor="text1"/>
        </w:rPr>
      </w:pPr>
    </w:p>
    <w:p w14:paraId="554349EA" w14:textId="77777777" w:rsidR="004E03DF" w:rsidRDefault="004E03DF">
      <w:pPr>
        <w:rPr>
          <w:rFonts w:eastAsia="Times New Roman"/>
          <w:color w:val="000000" w:themeColor="text1"/>
        </w:rPr>
      </w:pPr>
    </w:p>
    <w:p w14:paraId="6546C628" w14:textId="77777777" w:rsidR="00C737A2" w:rsidRDefault="00C737A2">
      <w:pPr>
        <w:rPr>
          <w:rFonts w:eastAsia="Times New Roman"/>
          <w:color w:val="000000" w:themeColor="text1"/>
        </w:rPr>
      </w:pPr>
    </w:p>
    <w:p w14:paraId="285D2F56" w14:textId="77777777" w:rsidR="00C737A2" w:rsidRPr="00C737A2" w:rsidRDefault="00C737A2" w:rsidP="007B5C2C">
      <w:pPr>
        <w:rPr>
          <w:rFonts w:eastAsia="Times New Roman"/>
          <w:b/>
          <w:color w:val="000000" w:themeColor="text1"/>
          <w:u w:val="single"/>
        </w:rPr>
      </w:pPr>
      <w:r w:rsidRPr="00C737A2">
        <w:rPr>
          <w:rFonts w:eastAsia="Times New Roman"/>
          <w:b/>
          <w:color w:val="000000" w:themeColor="text1"/>
          <w:u w:val="single"/>
        </w:rPr>
        <w:t>Epsilon = 1.0</w:t>
      </w:r>
    </w:p>
    <w:p w14:paraId="426E9E2C" w14:textId="4F01E6BA" w:rsidR="007B5C2C" w:rsidRPr="00C737A2" w:rsidRDefault="007B5C2C" w:rsidP="007B5C2C">
      <w:pPr>
        <w:rPr>
          <w:rFonts w:eastAsia="Times New Roman"/>
          <w:color w:val="000000" w:themeColor="text1"/>
          <w:u w:val="single"/>
        </w:rPr>
      </w:pPr>
    </w:p>
    <w:p w14:paraId="1266F99D" w14:textId="77777777" w:rsidR="00C737A2" w:rsidRDefault="00C737A2" w:rsidP="00A84505">
      <w:pPr>
        <w:jc w:val="center"/>
        <w:rPr>
          <w:color w:val="000000" w:themeColor="text1"/>
        </w:rPr>
      </w:pPr>
      <w:r>
        <w:rPr>
          <w:noProof/>
          <w:color w:val="000000" w:themeColor="text1"/>
        </w:rPr>
        <w:drawing>
          <wp:inline distT="0" distB="0" distL="0" distR="0" wp14:anchorId="70E4F1BA" wp14:editId="47C80CB1">
            <wp:extent cx="5949315" cy="2477135"/>
            <wp:effectExtent l="25400" t="25400" r="19685" b="37465"/>
            <wp:docPr id="10" name="Picture 10" descr="../../../../Dropbox/DPConfidenceIntervals/CEM/cemMod/Lancelot/DPCEMGRAPHS/eps1_sca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DPConfidenceIntervals/CEM/cemMod/Lancelot/DPCEMGRAPHS/eps1_scale.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9315" cy="2477135"/>
                    </a:xfrm>
                    <a:prstGeom prst="rect">
                      <a:avLst/>
                    </a:prstGeom>
                    <a:noFill/>
                    <a:ln>
                      <a:solidFill>
                        <a:schemeClr val="tx1"/>
                      </a:solidFill>
                    </a:ln>
                  </pic:spPr>
                </pic:pic>
              </a:graphicData>
            </a:graphic>
          </wp:inline>
        </w:drawing>
      </w:r>
    </w:p>
    <w:p w14:paraId="532B7020" w14:textId="0EE36126" w:rsidR="00C737A2" w:rsidRPr="00A84505" w:rsidRDefault="00A84505" w:rsidP="00A84505">
      <w:pPr>
        <w:jc w:val="center"/>
        <w:rPr>
          <w:b/>
          <w:color w:val="000000" w:themeColor="text1"/>
        </w:rPr>
      </w:pPr>
      <w:r w:rsidRPr="00A84505">
        <w:rPr>
          <w:b/>
          <w:color w:val="000000" w:themeColor="text1"/>
        </w:rPr>
        <w:t>Figure 4</w:t>
      </w:r>
      <w:r w:rsidR="00C737A2" w:rsidRPr="00A84505">
        <w:rPr>
          <w:b/>
          <w:color w:val="000000" w:themeColor="text1"/>
        </w:rPr>
        <w:t>a.</w:t>
      </w:r>
    </w:p>
    <w:p w14:paraId="1B1D7D87" w14:textId="77777777" w:rsidR="00C737A2" w:rsidRDefault="00C737A2" w:rsidP="00A84505">
      <w:pPr>
        <w:jc w:val="center"/>
        <w:rPr>
          <w:color w:val="000000" w:themeColor="text1"/>
        </w:rPr>
      </w:pPr>
    </w:p>
    <w:p w14:paraId="374B8424" w14:textId="1382C71E" w:rsidR="00C737A2" w:rsidRDefault="00C737A2" w:rsidP="00A84505">
      <w:pPr>
        <w:jc w:val="center"/>
        <w:rPr>
          <w:color w:val="000000" w:themeColor="text1"/>
        </w:rPr>
      </w:pPr>
      <w:r>
        <w:rPr>
          <w:noProof/>
          <w:color w:val="000000" w:themeColor="text1"/>
        </w:rPr>
        <w:drawing>
          <wp:inline distT="0" distB="0" distL="0" distR="0" wp14:anchorId="4E1F759F" wp14:editId="609BC6EE">
            <wp:extent cx="5949315" cy="2477135"/>
            <wp:effectExtent l="25400" t="25400" r="19685" b="37465"/>
            <wp:docPr id="11" name="Picture 11" descr="../../../../Dropbox/DPConfidenceIntervals/CEM/cemMod/Lancelot/DPCEMGRAPHS/eps1_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DPConfidenceIntervals/CEM/cemMod/Lancelot/DPCEMGRAPHS/eps1_nT.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9315" cy="2477135"/>
                    </a:xfrm>
                    <a:prstGeom prst="rect">
                      <a:avLst/>
                    </a:prstGeom>
                    <a:noFill/>
                    <a:ln>
                      <a:solidFill>
                        <a:schemeClr val="tx1"/>
                      </a:solidFill>
                    </a:ln>
                  </pic:spPr>
                </pic:pic>
              </a:graphicData>
            </a:graphic>
          </wp:inline>
        </w:drawing>
      </w:r>
    </w:p>
    <w:p w14:paraId="77950338" w14:textId="18DA41FD" w:rsidR="00C737A2" w:rsidRPr="00A84505" w:rsidRDefault="00A84505" w:rsidP="00A84505">
      <w:pPr>
        <w:jc w:val="center"/>
        <w:rPr>
          <w:b/>
          <w:color w:val="000000" w:themeColor="text1"/>
        </w:rPr>
      </w:pPr>
      <w:r w:rsidRPr="00A84505">
        <w:rPr>
          <w:b/>
          <w:color w:val="000000" w:themeColor="text1"/>
        </w:rPr>
        <w:t>Figure 4b</w:t>
      </w:r>
      <w:r w:rsidR="00C737A2" w:rsidRPr="00A84505">
        <w:rPr>
          <w:b/>
          <w:color w:val="000000" w:themeColor="text1"/>
        </w:rPr>
        <w:t>.</w:t>
      </w:r>
    </w:p>
    <w:p w14:paraId="67192102" w14:textId="77777777" w:rsidR="00C737A2" w:rsidRDefault="00C737A2" w:rsidP="00A84505">
      <w:pPr>
        <w:jc w:val="center"/>
        <w:rPr>
          <w:color w:val="000000" w:themeColor="text1"/>
        </w:rPr>
      </w:pPr>
    </w:p>
    <w:p w14:paraId="672CDEB8" w14:textId="77777777" w:rsidR="00C737A2" w:rsidRDefault="00C737A2" w:rsidP="00A84505">
      <w:pPr>
        <w:jc w:val="center"/>
        <w:rPr>
          <w:color w:val="000000" w:themeColor="text1"/>
        </w:rPr>
      </w:pPr>
    </w:p>
    <w:p w14:paraId="1FF6BDFC" w14:textId="77777777" w:rsidR="00C737A2" w:rsidRDefault="00C737A2" w:rsidP="00A84505">
      <w:pPr>
        <w:jc w:val="center"/>
        <w:rPr>
          <w:color w:val="000000" w:themeColor="text1"/>
        </w:rPr>
      </w:pPr>
    </w:p>
    <w:p w14:paraId="57E3269D" w14:textId="77777777" w:rsidR="00C737A2" w:rsidRDefault="00C737A2" w:rsidP="007B5C2C">
      <w:pPr>
        <w:rPr>
          <w:color w:val="000000" w:themeColor="text1"/>
        </w:rPr>
      </w:pPr>
    </w:p>
    <w:p w14:paraId="404D4C79" w14:textId="77777777" w:rsidR="00C737A2" w:rsidRDefault="00C737A2" w:rsidP="007B5C2C">
      <w:pPr>
        <w:rPr>
          <w:color w:val="000000" w:themeColor="text1"/>
        </w:rPr>
      </w:pPr>
    </w:p>
    <w:p w14:paraId="707B85F6" w14:textId="77777777" w:rsidR="00C737A2" w:rsidRDefault="00C737A2" w:rsidP="007B5C2C">
      <w:pPr>
        <w:rPr>
          <w:color w:val="000000" w:themeColor="text1"/>
        </w:rPr>
      </w:pPr>
    </w:p>
    <w:p w14:paraId="4DCF1D8F" w14:textId="77777777" w:rsidR="00C737A2" w:rsidRDefault="00C737A2" w:rsidP="007B5C2C">
      <w:pPr>
        <w:rPr>
          <w:color w:val="000000" w:themeColor="text1"/>
        </w:rPr>
      </w:pPr>
    </w:p>
    <w:p w14:paraId="1DADE612" w14:textId="77777777" w:rsidR="00C737A2" w:rsidRDefault="00C737A2" w:rsidP="007B5C2C">
      <w:pPr>
        <w:rPr>
          <w:color w:val="000000" w:themeColor="text1"/>
        </w:rPr>
      </w:pPr>
    </w:p>
    <w:p w14:paraId="33600254" w14:textId="77777777" w:rsidR="00C737A2" w:rsidRDefault="00C737A2" w:rsidP="007B5C2C">
      <w:pPr>
        <w:rPr>
          <w:color w:val="000000" w:themeColor="text1"/>
        </w:rPr>
      </w:pPr>
    </w:p>
    <w:p w14:paraId="0546166D" w14:textId="77777777" w:rsidR="00C737A2" w:rsidRDefault="00C737A2" w:rsidP="007B5C2C">
      <w:pPr>
        <w:rPr>
          <w:color w:val="000000" w:themeColor="text1"/>
        </w:rPr>
      </w:pPr>
    </w:p>
    <w:p w14:paraId="6CD71921" w14:textId="77777777" w:rsidR="00C737A2" w:rsidRDefault="00C737A2" w:rsidP="007B5C2C">
      <w:pPr>
        <w:rPr>
          <w:color w:val="000000" w:themeColor="text1"/>
        </w:rPr>
      </w:pPr>
    </w:p>
    <w:p w14:paraId="12EBF669" w14:textId="77777777" w:rsidR="00C737A2" w:rsidRDefault="00C737A2" w:rsidP="007B5C2C">
      <w:pPr>
        <w:rPr>
          <w:color w:val="000000" w:themeColor="text1"/>
        </w:rPr>
      </w:pPr>
    </w:p>
    <w:p w14:paraId="41B5DEEE" w14:textId="251289B9" w:rsidR="00C737A2" w:rsidRPr="00C737A2" w:rsidRDefault="00C737A2" w:rsidP="00C737A2">
      <w:pPr>
        <w:rPr>
          <w:rFonts w:eastAsia="Times New Roman"/>
          <w:b/>
          <w:color w:val="000000" w:themeColor="text1"/>
          <w:u w:val="single"/>
        </w:rPr>
      </w:pPr>
      <w:r w:rsidRPr="00C737A2">
        <w:rPr>
          <w:rFonts w:eastAsia="Times New Roman"/>
          <w:b/>
          <w:color w:val="000000" w:themeColor="text1"/>
          <w:u w:val="single"/>
        </w:rPr>
        <w:t>Epsilon = 0.5</w:t>
      </w:r>
    </w:p>
    <w:p w14:paraId="0158D185" w14:textId="77777777" w:rsidR="00C737A2" w:rsidRDefault="00C737A2" w:rsidP="00C737A2">
      <w:pPr>
        <w:rPr>
          <w:rFonts w:eastAsia="Times New Roman"/>
          <w:color w:val="000000" w:themeColor="text1"/>
          <w:u w:val="single"/>
        </w:rPr>
      </w:pPr>
    </w:p>
    <w:p w14:paraId="20E24F8D" w14:textId="4F42B2D2" w:rsidR="00C737A2" w:rsidRDefault="00C737A2" w:rsidP="00A84505">
      <w:pPr>
        <w:jc w:val="center"/>
        <w:rPr>
          <w:rFonts w:eastAsia="Times New Roman"/>
          <w:color w:val="000000" w:themeColor="text1"/>
          <w:u w:val="single"/>
        </w:rPr>
      </w:pPr>
      <w:r w:rsidRPr="00C737A2">
        <w:rPr>
          <w:rFonts w:eastAsia="Times New Roman"/>
          <w:noProof/>
          <w:color w:val="000000" w:themeColor="text1"/>
        </w:rPr>
        <w:drawing>
          <wp:inline distT="0" distB="0" distL="0" distR="0" wp14:anchorId="7E8A6A76" wp14:editId="55A389B6">
            <wp:extent cx="5949315" cy="2477135"/>
            <wp:effectExtent l="25400" t="25400" r="19685" b="37465"/>
            <wp:docPr id="12" name="Picture 12" descr="../../../../Dropbox/DPConfidenceIntervals/CEM/cemMod/Lancelot/DPCEMGRAPHS/eps_5_sca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opbox/DPConfidenceIntervals/CEM/cemMod/Lancelot/DPCEMGRAPHS/eps_5_scale.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9315" cy="2477135"/>
                    </a:xfrm>
                    <a:prstGeom prst="rect">
                      <a:avLst/>
                    </a:prstGeom>
                    <a:noFill/>
                    <a:ln>
                      <a:solidFill>
                        <a:schemeClr val="tx1"/>
                      </a:solidFill>
                    </a:ln>
                  </pic:spPr>
                </pic:pic>
              </a:graphicData>
            </a:graphic>
          </wp:inline>
        </w:drawing>
      </w:r>
    </w:p>
    <w:p w14:paraId="1E2F5993" w14:textId="24A533F3" w:rsidR="00C737A2" w:rsidRPr="00A84505" w:rsidRDefault="00A84505" w:rsidP="00A84505">
      <w:pPr>
        <w:jc w:val="center"/>
        <w:rPr>
          <w:b/>
          <w:color w:val="000000" w:themeColor="text1"/>
        </w:rPr>
      </w:pPr>
      <w:r w:rsidRPr="00A84505">
        <w:rPr>
          <w:b/>
          <w:color w:val="000000" w:themeColor="text1"/>
        </w:rPr>
        <w:t>Figure 5a</w:t>
      </w:r>
      <w:r w:rsidR="00C737A2" w:rsidRPr="00A84505">
        <w:rPr>
          <w:b/>
          <w:color w:val="000000" w:themeColor="text1"/>
        </w:rPr>
        <w:t>.</w:t>
      </w:r>
    </w:p>
    <w:p w14:paraId="5CB4D25A" w14:textId="77777777" w:rsidR="00C737A2" w:rsidRDefault="00C737A2" w:rsidP="00A84505">
      <w:pPr>
        <w:jc w:val="center"/>
        <w:rPr>
          <w:color w:val="000000" w:themeColor="text1"/>
        </w:rPr>
      </w:pPr>
    </w:p>
    <w:p w14:paraId="476A97B5" w14:textId="35B8657F" w:rsidR="00C737A2" w:rsidRDefault="00C737A2" w:rsidP="00A84505">
      <w:pPr>
        <w:jc w:val="center"/>
        <w:rPr>
          <w:color w:val="000000" w:themeColor="text1"/>
        </w:rPr>
      </w:pPr>
      <w:r>
        <w:rPr>
          <w:noProof/>
          <w:color w:val="000000" w:themeColor="text1"/>
        </w:rPr>
        <w:drawing>
          <wp:inline distT="0" distB="0" distL="0" distR="0" wp14:anchorId="571ACDB6" wp14:editId="5CB0708D">
            <wp:extent cx="5949315" cy="2477135"/>
            <wp:effectExtent l="25400" t="25400" r="19685" b="37465"/>
            <wp:docPr id="13" name="Picture 13" descr="../../../../Dropbox/DPConfidenceIntervals/CEM/cemMod/Lancelot/DPCEMGRAPHS/eps_5_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opbox/DPConfidenceIntervals/CEM/cemMod/Lancelot/DPCEMGRAPHS/eps_5_nT.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9315" cy="2477135"/>
                    </a:xfrm>
                    <a:prstGeom prst="rect">
                      <a:avLst/>
                    </a:prstGeom>
                    <a:noFill/>
                    <a:ln>
                      <a:solidFill>
                        <a:schemeClr val="tx1"/>
                      </a:solidFill>
                    </a:ln>
                  </pic:spPr>
                </pic:pic>
              </a:graphicData>
            </a:graphic>
          </wp:inline>
        </w:drawing>
      </w:r>
    </w:p>
    <w:p w14:paraId="1D0EFD66" w14:textId="112C8075" w:rsidR="00C737A2" w:rsidRPr="00A84505" w:rsidRDefault="00A84505" w:rsidP="00A84505">
      <w:pPr>
        <w:jc w:val="center"/>
        <w:rPr>
          <w:b/>
          <w:color w:val="000000" w:themeColor="text1"/>
        </w:rPr>
      </w:pPr>
      <w:r w:rsidRPr="00A84505">
        <w:rPr>
          <w:b/>
          <w:color w:val="000000" w:themeColor="text1"/>
        </w:rPr>
        <w:t>Figure 5b</w:t>
      </w:r>
      <w:r w:rsidR="00C737A2" w:rsidRPr="00A84505">
        <w:rPr>
          <w:b/>
          <w:color w:val="000000" w:themeColor="text1"/>
        </w:rPr>
        <w:t>.</w:t>
      </w:r>
    </w:p>
    <w:p w14:paraId="3F693227" w14:textId="77777777" w:rsidR="00C737A2" w:rsidRDefault="00C737A2" w:rsidP="00A84505">
      <w:pPr>
        <w:jc w:val="center"/>
        <w:rPr>
          <w:color w:val="000000" w:themeColor="text1"/>
        </w:rPr>
      </w:pPr>
    </w:p>
    <w:p w14:paraId="26F885B2" w14:textId="77777777" w:rsidR="00C737A2" w:rsidRDefault="00C737A2" w:rsidP="007B5C2C">
      <w:pPr>
        <w:rPr>
          <w:color w:val="000000" w:themeColor="text1"/>
        </w:rPr>
      </w:pPr>
    </w:p>
    <w:p w14:paraId="272DBF27" w14:textId="77777777" w:rsidR="00C737A2" w:rsidRDefault="00C737A2" w:rsidP="007B5C2C">
      <w:pPr>
        <w:rPr>
          <w:color w:val="000000" w:themeColor="text1"/>
        </w:rPr>
      </w:pPr>
    </w:p>
    <w:p w14:paraId="210B0B91" w14:textId="77777777" w:rsidR="00C737A2" w:rsidRDefault="00C737A2" w:rsidP="007B5C2C">
      <w:pPr>
        <w:rPr>
          <w:color w:val="000000" w:themeColor="text1"/>
        </w:rPr>
      </w:pPr>
    </w:p>
    <w:p w14:paraId="3FC78FB2" w14:textId="77777777" w:rsidR="00C737A2" w:rsidRDefault="00C737A2" w:rsidP="007B5C2C">
      <w:pPr>
        <w:rPr>
          <w:color w:val="000000" w:themeColor="text1"/>
        </w:rPr>
      </w:pPr>
    </w:p>
    <w:p w14:paraId="65E06738" w14:textId="77777777" w:rsidR="00C737A2" w:rsidRDefault="00C737A2" w:rsidP="007B5C2C">
      <w:pPr>
        <w:rPr>
          <w:color w:val="000000" w:themeColor="text1"/>
        </w:rPr>
      </w:pPr>
    </w:p>
    <w:p w14:paraId="6CE4BB17" w14:textId="77777777" w:rsidR="00C737A2" w:rsidRDefault="00C737A2" w:rsidP="007B5C2C">
      <w:pPr>
        <w:rPr>
          <w:color w:val="000000" w:themeColor="text1"/>
        </w:rPr>
      </w:pPr>
    </w:p>
    <w:p w14:paraId="1DEA42D7" w14:textId="77777777" w:rsidR="00C737A2" w:rsidRDefault="00C737A2" w:rsidP="007B5C2C">
      <w:pPr>
        <w:rPr>
          <w:color w:val="000000" w:themeColor="text1"/>
        </w:rPr>
      </w:pPr>
    </w:p>
    <w:p w14:paraId="3F12F1B8" w14:textId="77777777" w:rsidR="00C737A2" w:rsidRDefault="00C737A2" w:rsidP="007B5C2C">
      <w:pPr>
        <w:rPr>
          <w:color w:val="000000" w:themeColor="text1"/>
        </w:rPr>
      </w:pPr>
    </w:p>
    <w:p w14:paraId="4AE3D226" w14:textId="77777777" w:rsidR="00C737A2" w:rsidRDefault="00C737A2" w:rsidP="007B5C2C">
      <w:pPr>
        <w:rPr>
          <w:color w:val="000000" w:themeColor="text1"/>
        </w:rPr>
      </w:pPr>
    </w:p>
    <w:p w14:paraId="2101E05C" w14:textId="77777777" w:rsidR="00C737A2" w:rsidRDefault="00C737A2" w:rsidP="007B5C2C">
      <w:pPr>
        <w:rPr>
          <w:color w:val="000000" w:themeColor="text1"/>
        </w:rPr>
      </w:pPr>
    </w:p>
    <w:p w14:paraId="70345AC5" w14:textId="77777777" w:rsidR="00C737A2" w:rsidRDefault="00C737A2" w:rsidP="007B5C2C">
      <w:pPr>
        <w:rPr>
          <w:color w:val="000000" w:themeColor="text1"/>
        </w:rPr>
      </w:pPr>
    </w:p>
    <w:p w14:paraId="6BBC0F75" w14:textId="19B77CB2" w:rsidR="00C737A2" w:rsidRPr="00C737A2" w:rsidRDefault="00C737A2" w:rsidP="00C737A2">
      <w:pPr>
        <w:rPr>
          <w:rFonts w:eastAsia="Times New Roman"/>
          <w:b/>
          <w:color w:val="000000" w:themeColor="text1"/>
          <w:u w:val="single"/>
        </w:rPr>
      </w:pPr>
      <w:r w:rsidRPr="00C737A2">
        <w:rPr>
          <w:rFonts w:eastAsia="Times New Roman"/>
          <w:b/>
          <w:color w:val="000000" w:themeColor="text1"/>
          <w:u w:val="single"/>
        </w:rPr>
        <w:t xml:space="preserve">Epsilon = </w:t>
      </w:r>
      <w:r>
        <w:rPr>
          <w:rFonts w:eastAsia="Times New Roman"/>
          <w:b/>
          <w:color w:val="000000" w:themeColor="text1"/>
          <w:u w:val="single"/>
        </w:rPr>
        <w:t>0.2</w:t>
      </w:r>
    </w:p>
    <w:p w14:paraId="238B30CD" w14:textId="77777777" w:rsidR="00C737A2" w:rsidRDefault="00C737A2" w:rsidP="007B5C2C">
      <w:pPr>
        <w:rPr>
          <w:color w:val="000000" w:themeColor="text1"/>
        </w:rPr>
      </w:pPr>
    </w:p>
    <w:p w14:paraId="4124C57C" w14:textId="3CFF3DF4" w:rsidR="00C737A2" w:rsidRDefault="00C737A2" w:rsidP="00A84505">
      <w:pPr>
        <w:jc w:val="center"/>
        <w:rPr>
          <w:color w:val="000000" w:themeColor="text1"/>
        </w:rPr>
      </w:pPr>
      <w:r>
        <w:rPr>
          <w:noProof/>
          <w:color w:val="000000" w:themeColor="text1"/>
        </w:rPr>
        <w:drawing>
          <wp:inline distT="0" distB="0" distL="0" distR="0" wp14:anchorId="685700F3" wp14:editId="537042CA">
            <wp:extent cx="5949315" cy="2477135"/>
            <wp:effectExtent l="25400" t="25400" r="19685" b="37465"/>
            <wp:docPr id="14" name="Picture 14" descr="../../../../Dropbox/DPConfidenceIntervals/CEM/cemMod/Lancelot/DPCEMGRAPHS/eps_2_sca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opbox/DPConfidenceIntervals/CEM/cemMod/Lancelot/DPCEMGRAPHS/eps_2_scale.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9315" cy="2477135"/>
                    </a:xfrm>
                    <a:prstGeom prst="rect">
                      <a:avLst/>
                    </a:prstGeom>
                    <a:noFill/>
                    <a:ln>
                      <a:solidFill>
                        <a:schemeClr val="tx1"/>
                      </a:solidFill>
                    </a:ln>
                  </pic:spPr>
                </pic:pic>
              </a:graphicData>
            </a:graphic>
          </wp:inline>
        </w:drawing>
      </w:r>
    </w:p>
    <w:p w14:paraId="4A1431F4" w14:textId="4BCA368A" w:rsidR="00C737A2" w:rsidRPr="00A84505" w:rsidRDefault="00A84505" w:rsidP="00A84505">
      <w:pPr>
        <w:jc w:val="center"/>
        <w:rPr>
          <w:b/>
          <w:color w:val="000000" w:themeColor="text1"/>
        </w:rPr>
      </w:pPr>
      <w:r w:rsidRPr="00A84505">
        <w:rPr>
          <w:b/>
          <w:color w:val="000000" w:themeColor="text1"/>
        </w:rPr>
        <w:t>Figure 6a</w:t>
      </w:r>
      <w:r w:rsidR="00C737A2" w:rsidRPr="00A84505">
        <w:rPr>
          <w:b/>
          <w:color w:val="000000" w:themeColor="text1"/>
        </w:rPr>
        <w:t>.</w:t>
      </w:r>
    </w:p>
    <w:p w14:paraId="2F3782B2" w14:textId="77777777" w:rsidR="00C737A2" w:rsidRDefault="00C737A2" w:rsidP="00A84505">
      <w:pPr>
        <w:jc w:val="center"/>
        <w:rPr>
          <w:color w:val="000000" w:themeColor="text1"/>
        </w:rPr>
      </w:pPr>
    </w:p>
    <w:p w14:paraId="7F9DABD2" w14:textId="67A015D9" w:rsidR="00C737A2" w:rsidRDefault="00C737A2" w:rsidP="00A84505">
      <w:pPr>
        <w:jc w:val="center"/>
        <w:rPr>
          <w:color w:val="000000" w:themeColor="text1"/>
        </w:rPr>
      </w:pPr>
      <w:r>
        <w:rPr>
          <w:noProof/>
          <w:color w:val="000000" w:themeColor="text1"/>
        </w:rPr>
        <w:drawing>
          <wp:inline distT="0" distB="0" distL="0" distR="0" wp14:anchorId="02C16B2D" wp14:editId="7050DDED">
            <wp:extent cx="5949315" cy="2477135"/>
            <wp:effectExtent l="25400" t="25400" r="19685" b="37465"/>
            <wp:docPr id="15" name="Picture 15" descr="../../../../Dropbox/DPConfidenceIntervals/CEM/cemMod/Lancelot/DPCEMGRAPHS/eps_2_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opbox/DPConfidenceIntervals/CEM/cemMod/Lancelot/DPCEMGRAPHS/eps_2_nT.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9315" cy="2477135"/>
                    </a:xfrm>
                    <a:prstGeom prst="rect">
                      <a:avLst/>
                    </a:prstGeom>
                    <a:noFill/>
                    <a:ln>
                      <a:solidFill>
                        <a:schemeClr val="tx1"/>
                      </a:solidFill>
                    </a:ln>
                  </pic:spPr>
                </pic:pic>
              </a:graphicData>
            </a:graphic>
          </wp:inline>
        </w:drawing>
      </w:r>
    </w:p>
    <w:p w14:paraId="734D67DB" w14:textId="42C45792" w:rsidR="00C737A2" w:rsidRPr="00A84505" w:rsidRDefault="00A84505" w:rsidP="00A84505">
      <w:pPr>
        <w:jc w:val="center"/>
        <w:rPr>
          <w:b/>
          <w:color w:val="000000" w:themeColor="text1"/>
        </w:rPr>
      </w:pPr>
      <w:r w:rsidRPr="00A84505">
        <w:rPr>
          <w:b/>
          <w:color w:val="000000" w:themeColor="text1"/>
        </w:rPr>
        <w:t>Figure 6b</w:t>
      </w:r>
    </w:p>
    <w:p w14:paraId="5ED58A3A" w14:textId="77777777" w:rsidR="00C737A2" w:rsidRDefault="00C737A2" w:rsidP="00A84505">
      <w:pPr>
        <w:jc w:val="center"/>
        <w:rPr>
          <w:color w:val="000000" w:themeColor="text1"/>
        </w:rPr>
      </w:pPr>
    </w:p>
    <w:p w14:paraId="17C8BC75" w14:textId="77777777" w:rsidR="000D502E" w:rsidRDefault="000D502E" w:rsidP="000D502E">
      <w:pPr>
        <w:rPr>
          <w:rFonts w:eastAsia="Times New Roman"/>
          <w:color w:val="000000" w:themeColor="text1"/>
        </w:rPr>
      </w:pPr>
    </w:p>
    <w:p w14:paraId="0AF29A44" w14:textId="77777777" w:rsidR="000D502E" w:rsidRDefault="000D502E" w:rsidP="000D502E">
      <w:pPr>
        <w:rPr>
          <w:rFonts w:eastAsia="Times New Roman"/>
          <w:color w:val="000000" w:themeColor="text1"/>
        </w:rPr>
      </w:pPr>
    </w:p>
    <w:p w14:paraId="44D1F18C" w14:textId="77777777" w:rsidR="000D502E" w:rsidRPr="00B34443" w:rsidRDefault="000D502E" w:rsidP="000D502E">
      <w:pPr>
        <w:rPr>
          <w:rFonts w:eastAsia="Times New Roman"/>
          <w:color w:val="000000" w:themeColor="text1"/>
          <w:sz w:val="28"/>
          <w:szCs w:val="28"/>
        </w:rPr>
      </w:pPr>
    </w:p>
    <w:p w14:paraId="452C6598" w14:textId="77777777" w:rsidR="000D502E" w:rsidRPr="00B34443" w:rsidRDefault="000D502E" w:rsidP="000D502E">
      <w:pPr>
        <w:rPr>
          <w:rFonts w:eastAsia="Times New Roman"/>
          <w:color w:val="000000" w:themeColor="text1"/>
          <w:sz w:val="28"/>
          <w:szCs w:val="28"/>
        </w:rPr>
      </w:pPr>
    </w:p>
    <w:p w14:paraId="53425AF9" w14:textId="77777777" w:rsidR="000D502E" w:rsidRPr="00B34443" w:rsidRDefault="000D502E" w:rsidP="000D502E">
      <w:pPr>
        <w:rPr>
          <w:rFonts w:eastAsia="Times New Roman"/>
          <w:color w:val="000000" w:themeColor="text1"/>
          <w:sz w:val="28"/>
          <w:szCs w:val="28"/>
        </w:rPr>
      </w:pPr>
    </w:p>
    <w:p w14:paraId="26F971B0" w14:textId="77777777" w:rsidR="000D502E" w:rsidRDefault="000D502E" w:rsidP="007B5C2C">
      <w:pPr>
        <w:rPr>
          <w:color w:val="000000" w:themeColor="text1"/>
        </w:rPr>
      </w:pPr>
    </w:p>
    <w:p w14:paraId="4A8B34B8" w14:textId="77777777" w:rsidR="000D502E" w:rsidRDefault="000D502E" w:rsidP="007B5C2C">
      <w:pPr>
        <w:rPr>
          <w:color w:val="000000" w:themeColor="text1"/>
        </w:rPr>
      </w:pPr>
    </w:p>
    <w:p w14:paraId="59725122" w14:textId="5091F715" w:rsidR="000D502E" w:rsidRDefault="00A84505" w:rsidP="007B5C2C">
      <w:pPr>
        <w:rPr>
          <w:color w:val="000000" w:themeColor="text1"/>
        </w:rPr>
      </w:pPr>
      <w:r>
        <w:rPr>
          <w:color w:val="000000" w:themeColor="text1"/>
        </w:rPr>
        <w:t>Figures 4, 5, and 6</w:t>
      </w:r>
      <w:r w:rsidR="00637FAA">
        <w:rPr>
          <w:color w:val="000000" w:themeColor="text1"/>
        </w:rPr>
        <w:t xml:space="preserve"> all show that the</w:t>
      </w:r>
      <w:r w:rsidR="00EC3BA1">
        <w:rPr>
          <w:color w:val="000000" w:themeColor="text1"/>
        </w:rPr>
        <w:t xml:space="preserve"> current iteration of our</w:t>
      </w:r>
      <w:r w:rsidR="00637FAA">
        <w:rPr>
          <w:color w:val="000000" w:themeColor="text1"/>
        </w:rPr>
        <w:t xml:space="preserve"> DP auto-CEM tend to coarsen the bins too little (the bins were finer than the non-DP version. As a result, the number of treated units was also too coarse. It’s important to not</w:t>
      </w:r>
      <w:r w:rsidR="00EC3BA1">
        <w:rPr>
          <w:color w:val="000000" w:themeColor="text1"/>
        </w:rPr>
        <w:t>e</w:t>
      </w:r>
      <w:r w:rsidR="00637FAA">
        <w:rPr>
          <w:color w:val="000000" w:themeColor="text1"/>
        </w:rPr>
        <w:t xml:space="preserve"> that these nT have noise added to the final answer as well. Also, as epsilon decreases the histograms are wider, as expected. </w:t>
      </w:r>
      <w:r w:rsidR="00EC3BA1">
        <w:rPr>
          <w:color w:val="000000" w:themeColor="text1"/>
        </w:rPr>
        <w:t>However, t</w:t>
      </w:r>
      <w:r w:rsidR="00637FAA">
        <w:rPr>
          <w:color w:val="000000" w:themeColor="text1"/>
        </w:rPr>
        <w:t xml:space="preserve">hey also become more under-estimated </w:t>
      </w:r>
      <w:r w:rsidR="00EC3BA1">
        <w:rPr>
          <w:color w:val="000000" w:themeColor="text1"/>
        </w:rPr>
        <w:t>as epsilon increases</w:t>
      </w:r>
      <w:r>
        <w:rPr>
          <w:color w:val="000000" w:themeColor="text1"/>
        </w:rPr>
        <w:t>. Note that in 6</w:t>
      </w:r>
      <w:r w:rsidR="00637FAA">
        <w:rPr>
          <w:color w:val="000000" w:themeColor="text1"/>
        </w:rPr>
        <w:t>b, the distributions are shifted so far left that they overlap with the wrong vertical lines.</w:t>
      </w:r>
    </w:p>
    <w:p w14:paraId="56397B71" w14:textId="77777777" w:rsidR="003100FA" w:rsidRDefault="003100FA">
      <w:pPr>
        <w:rPr>
          <w:rFonts w:eastAsia="Times New Roman"/>
          <w:b/>
          <w:color w:val="000000" w:themeColor="text1"/>
          <w:sz w:val="28"/>
          <w:szCs w:val="28"/>
        </w:rPr>
      </w:pPr>
    </w:p>
    <w:p w14:paraId="254B82B3" w14:textId="77777777" w:rsidR="00055DF6" w:rsidRDefault="00055DF6">
      <w:pPr>
        <w:rPr>
          <w:rFonts w:eastAsia="Times New Roman"/>
          <w:b/>
          <w:color w:val="000000" w:themeColor="text1"/>
          <w:sz w:val="28"/>
          <w:szCs w:val="28"/>
        </w:rPr>
      </w:pPr>
    </w:p>
    <w:p w14:paraId="5CE1C8E5" w14:textId="77777777" w:rsidR="00055DF6" w:rsidRPr="00B34443" w:rsidRDefault="00055DF6">
      <w:pPr>
        <w:rPr>
          <w:rFonts w:eastAsia="Times New Roman"/>
          <w:b/>
          <w:color w:val="000000" w:themeColor="text1"/>
          <w:sz w:val="28"/>
          <w:szCs w:val="28"/>
        </w:rPr>
      </w:pPr>
    </w:p>
    <w:p w14:paraId="618CE333" w14:textId="35D7D587" w:rsidR="003100FA" w:rsidRPr="00055DF6" w:rsidRDefault="005804B3" w:rsidP="00F75759">
      <w:pPr>
        <w:rPr>
          <w:rFonts w:eastAsia="Times New Roman"/>
          <w:b/>
          <w:color w:val="000000" w:themeColor="text1"/>
          <w:sz w:val="32"/>
          <w:szCs w:val="32"/>
        </w:rPr>
      </w:pPr>
      <w:r w:rsidRPr="00055DF6">
        <w:rPr>
          <w:rFonts w:eastAsia="Times New Roman"/>
          <w:b/>
          <w:color w:val="000000" w:themeColor="text1"/>
          <w:sz w:val="32"/>
          <w:szCs w:val="32"/>
        </w:rPr>
        <w:t>I</w:t>
      </w:r>
      <w:r w:rsidR="003100FA" w:rsidRPr="00055DF6">
        <w:rPr>
          <w:rFonts w:eastAsia="Times New Roman"/>
          <w:b/>
          <w:color w:val="000000" w:themeColor="text1"/>
          <w:sz w:val="32"/>
          <w:szCs w:val="32"/>
        </w:rPr>
        <w:t>ntegration into PSI</w:t>
      </w:r>
    </w:p>
    <w:p w14:paraId="5C7573F2" w14:textId="77777777" w:rsidR="004A5136" w:rsidRDefault="004A5136" w:rsidP="00F75759">
      <w:pPr>
        <w:rPr>
          <w:rFonts w:eastAsia="Times New Roman"/>
          <w:b/>
          <w:color w:val="000000" w:themeColor="text1"/>
          <w:sz w:val="28"/>
          <w:szCs w:val="28"/>
        </w:rPr>
      </w:pPr>
    </w:p>
    <w:p w14:paraId="2994809C" w14:textId="136E4A16" w:rsidR="001D6A50" w:rsidRDefault="004A5136" w:rsidP="00F75759">
      <w:pPr>
        <w:rPr>
          <w:color w:val="000000" w:themeColor="text1"/>
        </w:rPr>
      </w:pPr>
      <w:r>
        <w:rPr>
          <w:color w:val="000000" w:themeColor="text1"/>
        </w:rPr>
        <w:t xml:space="preserve">Originally, I had hoped to integrate an interactive CEM interface into PSI’s current budgeter </w:t>
      </w:r>
      <w:r w:rsidR="00A84505">
        <w:rPr>
          <w:color w:val="000000" w:themeColor="text1"/>
        </w:rPr>
        <w:t xml:space="preserve">prototype </w:t>
      </w:r>
      <w:r w:rsidR="00A84505">
        <w:rPr>
          <w:color w:val="000000" w:themeColor="text1"/>
        </w:rPr>
        <w:t>(</w:t>
      </w:r>
      <w:r w:rsidR="00A84505">
        <w:rPr>
          <w:color w:val="000000" w:themeColor="text1"/>
        </w:rPr>
        <w:fldChar w:fldCharType="begin"/>
      </w:r>
      <w:r w:rsidR="00A84505">
        <w:rPr>
          <w:color w:val="000000" w:themeColor="text1"/>
        </w:rPr>
        <w:instrText xml:space="preserve"> HYPERLINK "https://beta.dataverse.org/custom/DifferentialPrivacyPrototype/UI/code/interface.html" </w:instrText>
      </w:r>
      <w:r w:rsidR="00A84505">
        <w:rPr>
          <w:color w:val="000000" w:themeColor="text1"/>
        </w:rPr>
      </w:r>
      <w:r w:rsidR="00A84505">
        <w:rPr>
          <w:color w:val="000000" w:themeColor="text1"/>
        </w:rPr>
        <w:fldChar w:fldCharType="separate"/>
      </w:r>
      <w:r w:rsidR="00A84505" w:rsidRPr="00A84505">
        <w:rPr>
          <w:rStyle w:val="Hyperlink"/>
        </w:rPr>
        <w:t>b</w:t>
      </w:r>
      <w:r w:rsidR="00A84505" w:rsidRPr="00A84505">
        <w:rPr>
          <w:rStyle w:val="Hyperlink"/>
        </w:rPr>
        <w:t>eta.dataverse.org/custom/DifferentialPrivacyPrototype/UI/code/interface.html</w:t>
      </w:r>
      <w:r w:rsidR="00A84505">
        <w:rPr>
          <w:color w:val="000000" w:themeColor="text1"/>
        </w:rPr>
        <w:fldChar w:fldCharType="end"/>
      </w:r>
      <w:r w:rsidR="00A84505">
        <w:rPr>
          <w:color w:val="000000" w:themeColor="text1"/>
        </w:rPr>
        <w:t>)</w:t>
      </w:r>
      <w:r w:rsidR="00A84505">
        <w:rPr>
          <w:color w:val="000000" w:themeColor="text1"/>
        </w:rPr>
        <w:t xml:space="preserve"> as a multivariate statistic. However, problems arose when I realized that the current budgeter does not allow interactions with the data within a statistic. The architecture allows the tool to touch the dataset only once all statistics are chosen. To get around this problem and as a proof of concept, I thought it would be a good idea to have a 1-shot CEM and difference of means combo  as a multivariate statistic in PSI. Figure 7 show a concept of how CEM/DoM could be easily set up as a multivariate statistic in PSI’s current budgeter.</w:t>
      </w:r>
    </w:p>
    <w:p w14:paraId="5B1C5DFF" w14:textId="77777777" w:rsidR="00A84505" w:rsidRDefault="00A84505" w:rsidP="00F75759">
      <w:pPr>
        <w:rPr>
          <w:rFonts w:eastAsia="Times New Roman"/>
          <w:b/>
          <w:color w:val="000000" w:themeColor="text1"/>
          <w:sz w:val="28"/>
          <w:szCs w:val="28"/>
        </w:rPr>
      </w:pPr>
    </w:p>
    <w:p w14:paraId="07674A70" w14:textId="740DC105" w:rsidR="005804B3" w:rsidRDefault="008A6828" w:rsidP="00A84505">
      <w:pPr>
        <w:jc w:val="center"/>
        <w:rPr>
          <w:rFonts w:eastAsia="Times New Roman"/>
          <w:b/>
          <w:color w:val="000000" w:themeColor="text1"/>
          <w:sz w:val="28"/>
          <w:szCs w:val="28"/>
        </w:rPr>
      </w:pPr>
      <w:r>
        <w:rPr>
          <w:rFonts w:eastAsia="Times New Roman"/>
          <w:b/>
          <w:noProof/>
          <w:color w:val="000000" w:themeColor="text1"/>
          <w:sz w:val="28"/>
          <w:szCs w:val="28"/>
        </w:rPr>
        <w:drawing>
          <wp:inline distT="0" distB="0" distL="0" distR="0" wp14:anchorId="18E0DA60" wp14:editId="752B9E81">
            <wp:extent cx="5937885" cy="2569845"/>
            <wp:effectExtent l="25400" t="25400" r="31115" b="20955"/>
            <wp:docPr id="16" name="Picture 16" descr="../../../../Desktop/Screen%20Shot%202017-08-21%20at%209.12.00%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ktop/Screen%20Shot%202017-08-21%20at%209.12.00%20AM.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7885" cy="2569845"/>
                    </a:xfrm>
                    <a:prstGeom prst="rect">
                      <a:avLst/>
                    </a:prstGeom>
                    <a:noFill/>
                    <a:ln>
                      <a:solidFill>
                        <a:schemeClr val="tx1"/>
                      </a:solidFill>
                    </a:ln>
                  </pic:spPr>
                </pic:pic>
              </a:graphicData>
            </a:graphic>
          </wp:inline>
        </w:drawing>
      </w:r>
    </w:p>
    <w:p w14:paraId="65BDCD72" w14:textId="5F0CE27C" w:rsidR="00A84505" w:rsidRDefault="00A84505" w:rsidP="00A84505">
      <w:pPr>
        <w:jc w:val="center"/>
        <w:rPr>
          <w:b/>
          <w:color w:val="000000" w:themeColor="text1"/>
        </w:rPr>
      </w:pPr>
      <w:r>
        <w:rPr>
          <w:b/>
          <w:color w:val="000000" w:themeColor="text1"/>
        </w:rPr>
        <w:t>Figure 7</w:t>
      </w:r>
    </w:p>
    <w:p w14:paraId="091CE31F" w14:textId="77777777" w:rsidR="00A84505" w:rsidRDefault="00A84505" w:rsidP="00A84505">
      <w:pPr>
        <w:jc w:val="center"/>
        <w:rPr>
          <w:b/>
          <w:color w:val="000000" w:themeColor="text1"/>
        </w:rPr>
      </w:pPr>
    </w:p>
    <w:p w14:paraId="3441C76C" w14:textId="26D80F68" w:rsidR="00A84505" w:rsidRDefault="00055DF6" w:rsidP="00A84505">
      <w:pPr>
        <w:rPr>
          <w:color w:val="000000" w:themeColor="text1"/>
        </w:rPr>
      </w:pPr>
      <w:r>
        <w:rPr>
          <w:color w:val="000000" w:themeColor="text1"/>
        </w:rPr>
        <w:t>In figure 7:</w:t>
      </w:r>
      <w:r w:rsidR="00A84505">
        <w:rPr>
          <w:color w:val="000000" w:themeColor="text1"/>
        </w:rPr>
        <w:t xml:space="preserve"> </w:t>
      </w:r>
      <w:r>
        <w:rPr>
          <w:color w:val="000000" w:themeColor="text1"/>
        </w:rPr>
        <w:t>var1, var2, and var3 are scale variables, var4 and var5 are group variables, and var6 and var7 are exact variables. The metadata input of each confounder could be parsed to create a coarsening that can be matched on and subsequent difference of means can be done.</w:t>
      </w:r>
    </w:p>
    <w:p w14:paraId="49D3D788" w14:textId="77777777" w:rsidR="00055DF6" w:rsidRDefault="00055DF6" w:rsidP="00A84505">
      <w:pPr>
        <w:rPr>
          <w:color w:val="000000" w:themeColor="text1"/>
        </w:rPr>
      </w:pPr>
    </w:p>
    <w:p w14:paraId="2B076FE5" w14:textId="77777777" w:rsidR="003C7A9D" w:rsidRDefault="003C7A9D" w:rsidP="00A84505">
      <w:pPr>
        <w:rPr>
          <w:color w:val="000000" w:themeColor="text1"/>
        </w:rPr>
      </w:pPr>
    </w:p>
    <w:p w14:paraId="575C6381" w14:textId="5251783E" w:rsidR="003C7A9D" w:rsidRDefault="003C7A9D" w:rsidP="00A84505">
      <w:pPr>
        <w:rPr>
          <w:color w:val="000000" w:themeColor="text1"/>
        </w:rPr>
      </w:pPr>
      <w:r>
        <w:rPr>
          <w:color w:val="000000" w:themeColor="text1"/>
        </w:rPr>
        <w:t xml:space="preserve">The next implementation idea is a full GUI tailored for CEM. Figure 8 is a concept for this CEM GUI. </w:t>
      </w:r>
      <w:hyperlink r:id="rId28" w:anchor="slide=id.g24cdf64a93_0_0" w:history="1">
        <w:r w:rsidRPr="003C7A9D">
          <w:rPr>
            <w:rStyle w:val="Hyperlink"/>
          </w:rPr>
          <w:t>My final presentation</w:t>
        </w:r>
      </w:hyperlink>
      <w:r>
        <w:rPr>
          <w:color w:val="000000" w:themeColor="text1"/>
        </w:rPr>
        <w:t xml:space="preserve"> (slide 6) shows this model in more detail, with google slide transitions.</w:t>
      </w:r>
    </w:p>
    <w:p w14:paraId="6918FBDC" w14:textId="77777777" w:rsidR="003C7A9D" w:rsidRDefault="003C7A9D" w:rsidP="00A84505">
      <w:pPr>
        <w:rPr>
          <w:color w:val="000000" w:themeColor="text1"/>
        </w:rPr>
      </w:pPr>
    </w:p>
    <w:p w14:paraId="7E8309F9" w14:textId="77777777" w:rsidR="003C7A9D" w:rsidRDefault="003C7A9D" w:rsidP="00A84505">
      <w:pPr>
        <w:rPr>
          <w:color w:val="000000" w:themeColor="text1"/>
        </w:rPr>
      </w:pPr>
    </w:p>
    <w:p w14:paraId="5CDA7DC3" w14:textId="451795FB" w:rsidR="003C7A9D" w:rsidRDefault="003C7A9D" w:rsidP="003C7A9D">
      <w:pPr>
        <w:jc w:val="center"/>
        <w:rPr>
          <w:color w:val="000000" w:themeColor="text1"/>
        </w:rPr>
      </w:pPr>
      <w:r>
        <w:rPr>
          <w:rFonts w:eastAsia="Times New Roman"/>
          <w:noProof/>
        </w:rPr>
        <w:drawing>
          <wp:inline distT="0" distB="0" distL="0" distR="0" wp14:anchorId="34E1867E" wp14:editId="12CD32A8">
            <wp:extent cx="5855970" cy="4393076"/>
            <wp:effectExtent l="25400" t="25400" r="36830" b="26670"/>
            <wp:docPr id="17" name="Picture 17" descr="https://lh5.googleusercontent.com/bultslKTJLQdD_t3wjjOPd65sgoCKvS_mTJ83pIPwRATnUrq29hecRsm1DJ2mcIqu5dEf6oFQ7k7deaTmM_rKq8TAEs_SOgJ1xMTo3E5zSvTRHncAgNKsOy-dGsmW4rO2aHqJVC8x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bultslKTJLQdD_t3wjjOPd65sgoCKvS_mTJ83pIPwRATnUrq29hecRsm1DJ2mcIqu5dEf6oFQ7k7deaTmM_rKq8TAEs_SOgJ1xMTo3E5zSvTRHncAgNKsOy-dGsmW4rO2aHqJVC8xu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76507" cy="4408483"/>
                    </a:xfrm>
                    <a:prstGeom prst="rect">
                      <a:avLst/>
                    </a:prstGeom>
                    <a:noFill/>
                    <a:ln>
                      <a:solidFill>
                        <a:schemeClr val="tx1"/>
                      </a:solidFill>
                    </a:ln>
                  </pic:spPr>
                </pic:pic>
              </a:graphicData>
            </a:graphic>
          </wp:inline>
        </w:drawing>
      </w:r>
    </w:p>
    <w:p w14:paraId="264E8D2C" w14:textId="0C016278" w:rsidR="003C7A9D" w:rsidRPr="003C7A9D" w:rsidRDefault="003C7A9D" w:rsidP="003C7A9D">
      <w:pPr>
        <w:jc w:val="center"/>
        <w:rPr>
          <w:b/>
          <w:color w:val="000000" w:themeColor="text1"/>
        </w:rPr>
      </w:pPr>
      <w:r>
        <w:rPr>
          <w:b/>
          <w:color w:val="000000" w:themeColor="text1"/>
        </w:rPr>
        <w:t>Figure 8</w:t>
      </w:r>
    </w:p>
    <w:p w14:paraId="1A7EC2BC" w14:textId="77777777" w:rsidR="003C7A9D" w:rsidRDefault="003C7A9D" w:rsidP="00A84505">
      <w:pPr>
        <w:rPr>
          <w:color w:val="000000" w:themeColor="text1"/>
        </w:rPr>
      </w:pPr>
    </w:p>
    <w:p w14:paraId="63861CB0" w14:textId="77777777" w:rsidR="003C7A9D" w:rsidRDefault="003C7A9D" w:rsidP="00A84505">
      <w:pPr>
        <w:rPr>
          <w:color w:val="000000" w:themeColor="text1"/>
        </w:rPr>
      </w:pPr>
    </w:p>
    <w:p w14:paraId="5F005292" w14:textId="430475F8" w:rsidR="00055DF6" w:rsidRDefault="00D705C5" w:rsidP="00A84505">
      <w:pPr>
        <w:rPr>
          <w:b/>
          <w:color w:val="000000" w:themeColor="text1"/>
        </w:rPr>
      </w:pPr>
      <w:r>
        <w:rPr>
          <w:b/>
          <w:color w:val="000000" w:themeColor="text1"/>
        </w:rPr>
        <w:t xml:space="preserve">Current </w:t>
      </w:r>
      <w:r w:rsidR="00055DF6" w:rsidRPr="00055DF6">
        <w:rPr>
          <w:b/>
          <w:color w:val="000000" w:themeColor="text1"/>
        </w:rPr>
        <w:t xml:space="preserve">Problems with </w:t>
      </w:r>
      <w:r w:rsidR="003C7A9D">
        <w:rPr>
          <w:b/>
          <w:color w:val="000000" w:themeColor="text1"/>
        </w:rPr>
        <w:t>CEM</w:t>
      </w:r>
      <w:r w:rsidR="003C23CB">
        <w:rPr>
          <w:b/>
          <w:color w:val="000000" w:themeColor="text1"/>
        </w:rPr>
        <w:t xml:space="preserve"> implementation</w:t>
      </w:r>
    </w:p>
    <w:p w14:paraId="5CE4D80D" w14:textId="77777777" w:rsidR="00055DF6" w:rsidRDefault="00055DF6" w:rsidP="00A84505">
      <w:pPr>
        <w:rPr>
          <w:color w:val="000000" w:themeColor="text1"/>
        </w:rPr>
      </w:pPr>
    </w:p>
    <w:p w14:paraId="2DA25D9F" w14:textId="6DC0E722" w:rsidR="003C23CB" w:rsidRDefault="003C23CB" w:rsidP="006D33BD">
      <w:pPr>
        <w:pStyle w:val="ListParagraph"/>
        <w:numPr>
          <w:ilvl w:val="0"/>
          <w:numId w:val="8"/>
        </w:numPr>
        <w:rPr>
          <w:color w:val="000000" w:themeColor="text1"/>
        </w:rPr>
      </w:pPr>
      <w:r>
        <w:rPr>
          <w:color w:val="000000" w:themeColor="text1"/>
        </w:rPr>
        <w:t xml:space="preserve">CEM </w:t>
      </w:r>
      <w:r w:rsidR="005E3CE2">
        <w:rPr>
          <w:color w:val="000000" w:themeColor="text1"/>
        </w:rPr>
        <w:t xml:space="preserve">1-shot and automatic </w:t>
      </w:r>
      <w:r>
        <w:rPr>
          <w:color w:val="000000" w:themeColor="text1"/>
        </w:rPr>
        <w:t>functionality is still being built in</w:t>
      </w:r>
      <w:r w:rsidR="005E3CE2">
        <w:rPr>
          <w:color w:val="000000" w:themeColor="text1"/>
        </w:rPr>
        <w:t xml:space="preserve">to the PSI R package </w:t>
      </w:r>
    </w:p>
    <w:p w14:paraId="6CAD117C" w14:textId="77777777" w:rsidR="005E3CE2" w:rsidRDefault="005E3CE2" w:rsidP="005E3CE2">
      <w:pPr>
        <w:pStyle w:val="ListParagraph"/>
        <w:rPr>
          <w:color w:val="000000" w:themeColor="text1"/>
        </w:rPr>
      </w:pPr>
    </w:p>
    <w:p w14:paraId="55E239CD" w14:textId="10121594" w:rsidR="005E3CE2" w:rsidRDefault="00055DF6" w:rsidP="005E3CE2">
      <w:pPr>
        <w:pStyle w:val="ListParagraph"/>
        <w:numPr>
          <w:ilvl w:val="0"/>
          <w:numId w:val="8"/>
        </w:numPr>
        <w:rPr>
          <w:color w:val="000000" w:themeColor="text1"/>
        </w:rPr>
      </w:pPr>
      <w:r w:rsidRPr="003C23CB">
        <w:rPr>
          <w:color w:val="000000" w:themeColor="text1"/>
        </w:rPr>
        <w:t>Figure 7 was never implemented because PSI does not currently support</w:t>
      </w:r>
      <w:r w:rsidR="00606337" w:rsidRPr="003C23CB">
        <w:rPr>
          <w:color w:val="000000" w:themeColor="text1"/>
        </w:rPr>
        <w:t xml:space="preserve"> multivariate statistics (Should be available by Fall 2017).</w:t>
      </w:r>
      <w:r w:rsidR="003C7A9D" w:rsidRPr="003C23CB">
        <w:rPr>
          <w:color w:val="000000" w:themeColor="text1"/>
        </w:rPr>
        <w:t xml:space="preserve"> Also, is 1-shot CEM very helpful? </w:t>
      </w:r>
    </w:p>
    <w:p w14:paraId="4A61ED96" w14:textId="77777777" w:rsidR="005E3CE2" w:rsidRPr="005E3CE2" w:rsidRDefault="005E3CE2" w:rsidP="005E3CE2">
      <w:pPr>
        <w:rPr>
          <w:color w:val="000000" w:themeColor="text1"/>
        </w:rPr>
      </w:pPr>
    </w:p>
    <w:p w14:paraId="05E1D89D" w14:textId="6DE91C0B" w:rsidR="000B572E" w:rsidRDefault="005E3CE2" w:rsidP="000B572E">
      <w:pPr>
        <w:pStyle w:val="ListParagraph"/>
        <w:numPr>
          <w:ilvl w:val="0"/>
          <w:numId w:val="8"/>
        </w:numPr>
        <w:rPr>
          <w:color w:val="000000" w:themeColor="text1"/>
        </w:rPr>
      </w:pPr>
      <w:r>
        <w:rPr>
          <w:color w:val="000000" w:themeColor="text1"/>
        </w:rPr>
        <w:t>Instead of tailoring a part of PSI for CEM direct</w:t>
      </w:r>
      <w:r w:rsidR="000B572E">
        <w:rPr>
          <w:color w:val="000000" w:themeColor="text1"/>
        </w:rPr>
        <w:t>ly, does it make sense to add</w:t>
      </w:r>
      <w:r>
        <w:rPr>
          <w:color w:val="000000" w:themeColor="text1"/>
        </w:rPr>
        <w:t xml:space="preserve"> some sort of separate pre-processing option to PSI? Matching can be used as a pre-processing step for many statistics</w:t>
      </w:r>
      <w:r w:rsidR="000B572E">
        <w:rPr>
          <w:color w:val="000000" w:themeColor="text1"/>
        </w:rPr>
        <w:t>, so it should be separate from difference of means. Other pre-processing steps could then be added to the PSI option, for example possible missing data imputation or other types of subsetting of a dataset.</w:t>
      </w:r>
    </w:p>
    <w:p w14:paraId="6616DC57" w14:textId="77777777" w:rsidR="000B572E" w:rsidRPr="000B572E" w:rsidRDefault="000B572E" w:rsidP="000B572E">
      <w:pPr>
        <w:rPr>
          <w:color w:val="000000" w:themeColor="text1"/>
        </w:rPr>
      </w:pPr>
    </w:p>
    <w:p w14:paraId="22E5D486" w14:textId="01251EB9" w:rsidR="000B572E" w:rsidRDefault="000B572E" w:rsidP="000B572E">
      <w:pPr>
        <w:pStyle w:val="ListParagraph"/>
        <w:numPr>
          <w:ilvl w:val="0"/>
          <w:numId w:val="8"/>
        </w:numPr>
        <w:rPr>
          <w:color w:val="000000" w:themeColor="text1"/>
        </w:rPr>
      </w:pPr>
      <w:r>
        <w:rPr>
          <w:color w:val="000000" w:themeColor="text1"/>
        </w:rPr>
        <w:t>In what sort of setting would a figure 8 type model be implemented?</w:t>
      </w:r>
    </w:p>
    <w:p w14:paraId="08184041" w14:textId="77777777" w:rsidR="000B572E" w:rsidRPr="000B572E" w:rsidRDefault="000B572E" w:rsidP="000B572E">
      <w:pPr>
        <w:rPr>
          <w:color w:val="000000" w:themeColor="text1"/>
        </w:rPr>
      </w:pPr>
    </w:p>
    <w:p w14:paraId="53FF3871" w14:textId="75B758DC" w:rsidR="000B572E" w:rsidRDefault="000B572E" w:rsidP="000B572E">
      <w:pPr>
        <w:pStyle w:val="ListParagraph"/>
        <w:numPr>
          <w:ilvl w:val="0"/>
          <w:numId w:val="8"/>
        </w:numPr>
        <w:rPr>
          <w:color w:val="000000" w:themeColor="text1"/>
        </w:rPr>
      </w:pPr>
      <w:r>
        <w:rPr>
          <w:color w:val="000000" w:themeColor="text1"/>
        </w:rPr>
        <w:t>What are good data-independent accuracy measures</w:t>
      </w:r>
      <w:r w:rsidR="00D705C5">
        <w:rPr>
          <w:color w:val="000000" w:themeColor="text1"/>
        </w:rPr>
        <w:t xml:space="preserve"> (for use in the budgeter interface)</w:t>
      </w:r>
      <w:r>
        <w:rPr>
          <w:color w:val="000000" w:themeColor="text1"/>
        </w:rPr>
        <w:t>?</w:t>
      </w:r>
    </w:p>
    <w:p w14:paraId="061B7852" w14:textId="77777777" w:rsidR="000B572E" w:rsidRPr="000B572E" w:rsidRDefault="000B572E" w:rsidP="000B572E">
      <w:pPr>
        <w:rPr>
          <w:color w:val="000000" w:themeColor="text1"/>
        </w:rPr>
      </w:pPr>
    </w:p>
    <w:p w14:paraId="6744306D" w14:textId="48E4656C" w:rsidR="000B572E" w:rsidRDefault="000B572E" w:rsidP="000B572E">
      <w:pPr>
        <w:pStyle w:val="ListParagraph"/>
        <w:numPr>
          <w:ilvl w:val="1"/>
          <w:numId w:val="8"/>
        </w:numPr>
        <w:rPr>
          <w:color w:val="000000" w:themeColor="text1"/>
        </w:rPr>
      </w:pPr>
      <w:r>
        <w:rPr>
          <w:color w:val="000000" w:themeColor="text1"/>
        </w:rPr>
        <w:t xml:space="preserve">For CEM </w:t>
      </w:r>
      <w:r w:rsidR="00D705C5">
        <w:rPr>
          <w:color w:val="000000" w:themeColor="text1"/>
        </w:rPr>
        <w:t>–</w:t>
      </w:r>
      <w:r>
        <w:rPr>
          <w:color w:val="000000" w:themeColor="text1"/>
        </w:rPr>
        <w:t xml:space="preserve"> </w:t>
      </w:r>
      <w:r w:rsidR="00D705C5">
        <w:rPr>
          <w:color w:val="000000" w:themeColor="text1"/>
        </w:rPr>
        <w:t>The accuracy of the number of treated units after matching. Easy to compute because we are just adding Laplacean noise to nT, and the amount of noise doesn’t depend on the data.</w:t>
      </w:r>
    </w:p>
    <w:p w14:paraId="766CD997" w14:textId="207278AE" w:rsidR="00D705C5" w:rsidRPr="000B572E" w:rsidRDefault="00D705C5" w:rsidP="000B572E">
      <w:pPr>
        <w:pStyle w:val="ListParagraph"/>
        <w:numPr>
          <w:ilvl w:val="1"/>
          <w:numId w:val="8"/>
        </w:numPr>
        <w:rPr>
          <w:color w:val="000000" w:themeColor="text1"/>
        </w:rPr>
      </w:pPr>
      <w:r>
        <w:rPr>
          <w:color w:val="000000" w:themeColor="text1"/>
        </w:rPr>
        <w:t>For difference of means – This accuracy measure would require input of the number of treated units in the dataset. nT could be estimated by the user based solely on the sample size of the data, but it will be an almost arbitrary guess (based solely on the fact that nT is usually less than half of the overall sample size). A user-based nT estimate could also be useful because the user can play with different nT inputs and get a sense of how the accuracy of the difference of means will be affected.</w:t>
      </w:r>
    </w:p>
    <w:p w14:paraId="28DC9281" w14:textId="77777777" w:rsidR="000B572E" w:rsidRPr="000B572E" w:rsidRDefault="000B572E" w:rsidP="000B572E">
      <w:pPr>
        <w:rPr>
          <w:color w:val="000000" w:themeColor="text1"/>
        </w:rPr>
      </w:pPr>
    </w:p>
    <w:p w14:paraId="2C8DFA2D" w14:textId="628C7F81" w:rsidR="000B572E" w:rsidRPr="005E3CE2" w:rsidRDefault="00D705C5" w:rsidP="005E3CE2">
      <w:pPr>
        <w:pStyle w:val="ListParagraph"/>
        <w:numPr>
          <w:ilvl w:val="0"/>
          <w:numId w:val="8"/>
        </w:numPr>
        <w:rPr>
          <w:color w:val="000000" w:themeColor="text1"/>
        </w:rPr>
      </w:pPr>
      <w:r>
        <w:rPr>
          <w:color w:val="000000" w:themeColor="text1"/>
        </w:rPr>
        <w:t>What do user tests look like for 1-shot, interactive, and automatic CEM?</w:t>
      </w:r>
    </w:p>
    <w:p w14:paraId="4EB2D334" w14:textId="77777777" w:rsidR="008A6828" w:rsidRDefault="008A6828" w:rsidP="00F75759">
      <w:pPr>
        <w:rPr>
          <w:rFonts w:eastAsia="Times New Roman"/>
          <w:b/>
          <w:color w:val="000000" w:themeColor="text1"/>
          <w:sz w:val="28"/>
          <w:szCs w:val="28"/>
        </w:rPr>
      </w:pPr>
    </w:p>
    <w:p w14:paraId="76418FA4" w14:textId="20FCE503" w:rsidR="003100FA" w:rsidRDefault="00897FE7">
      <w:pPr>
        <w:rPr>
          <w:rFonts w:eastAsia="Times New Roman"/>
        </w:rPr>
      </w:pPr>
      <w:r>
        <w:rPr>
          <w:rFonts w:eastAsia="Times New Roman"/>
        </w:rPr>
        <w:t>Clearly, there is much work still to be done until a DP CEM GUI is fully integrated. My project has for the most part made the back-end functionality available, and studied the auo-CEM algorithm. Much more work needs to be done in PSI development and user testing before this can be implemented in an intuitive way</w:t>
      </w:r>
      <w:r w:rsidR="000A07E6">
        <w:rPr>
          <w:rFonts w:eastAsia="Times New Roman"/>
        </w:rPr>
        <w:t>s</w:t>
      </w:r>
    </w:p>
    <w:p w14:paraId="343D915E" w14:textId="77777777" w:rsidR="00E77098" w:rsidRDefault="00E77098">
      <w:pPr>
        <w:rPr>
          <w:rFonts w:eastAsia="Times New Roman"/>
        </w:rPr>
      </w:pPr>
    </w:p>
    <w:p w14:paraId="38FEA0BC" w14:textId="77777777" w:rsidR="00E77098" w:rsidRDefault="00E77098">
      <w:pPr>
        <w:rPr>
          <w:rFonts w:eastAsia="Times New Roman"/>
        </w:rPr>
      </w:pPr>
    </w:p>
    <w:p w14:paraId="1B69211E" w14:textId="32D83407" w:rsidR="00E77098" w:rsidRPr="00B34443" w:rsidRDefault="00E77098">
      <w:pPr>
        <w:rPr>
          <w:rFonts w:eastAsia="Times New Roman"/>
          <w:b/>
          <w:color w:val="000000" w:themeColor="text1"/>
          <w:sz w:val="28"/>
          <w:szCs w:val="28"/>
        </w:rPr>
      </w:pPr>
      <w:r>
        <w:rPr>
          <w:rFonts w:eastAsia="Times New Roman"/>
        </w:rPr>
        <w:t>Thanks to Prof. Salil Vadhan (PI), Dr. Vishesh Karwa (mentor), and Alyssa Hu (co-intern) for the help and support along the way.</w:t>
      </w:r>
      <w:bookmarkStart w:id="0" w:name="_GoBack"/>
      <w:bookmarkEnd w:id="0"/>
    </w:p>
    <w:sectPr w:rsidR="00E77098" w:rsidRPr="00B34443" w:rsidSect="000A3AE8">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F3FDA" w14:textId="77777777" w:rsidR="004F375B" w:rsidRDefault="004F375B" w:rsidP="0050496B">
      <w:r>
        <w:separator/>
      </w:r>
    </w:p>
  </w:endnote>
  <w:endnote w:type="continuationSeparator" w:id="0">
    <w:p w14:paraId="2F02BF19" w14:textId="77777777" w:rsidR="004F375B" w:rsidRDefault="004F375B" w:rsidP="00504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Math">
    <w:panose1 w:val="02040503050406030204"/>
    <w:charset w:val="00"/>
    <w:family w:val="auto"/>
    <w:pitch w:val="variable"/>
    <w:sig w:usb0="E00002FF" w:usb1="42002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17B78" w14:textId="77777777" w:rsidR="004F375B" w:rsidRDefault="004F375B" w:rsidP="0050496B">
      <w:r>
        <w:separator/>
      </w:r>
    </w:p>
  </w:footnote>
  <w:footnote w:type="continuationSeparator" w:id="0">
    <w:p w14:paraId="4719C556" w14:textId="77777777" w:rsidR="004F375B" w:rsidRDefault="004F375B" w:rsidP="0050496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DEDE8" w14:textId="231C1E47" w:rsidR="0050496B" w:rsidRDefault="0050496B" w:rsidP="00897FE7">
    <w:pPr>
      <w:pStyle w:val="Header"/>
      <w:jc w:val="right"/>
    </w:pPr>
    <w:r>
      <w:t>Last edited Aug 21 2017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83BCB"/>
    <w:multiLevelType w:val="hybridMultilevel"/>
    <w:tmpl w:val="659A6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D7889"/>
    <w:multiLevelType w:val="hybridMultilevel"/>
    <w:tmpl w:val="6BAAF73E"/>
    <w:lvl w:ilvl="0" w:tplc="C3204ADC">
      <w:start w:val="2"/>
      <w:numFmt w:val="bullet"/>
      <w:lvlText w:val="-"/>
      <w:lvlJc w:val="left"/>
      <w:pPr>
        <w:ind w:left="440" w:hanging="360"/>
      </w:pPr>
      <w:rPr>
        <w:rFonts w:ascii="Times New Roman" w:eastAsia="Times New Roman" w:hAnsi="Times New Roman" w:cs="Times New Roman"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2">
    <w:nsid w:val="3F8752C5"/>
    <w:multiLevelType w:val="hybridMultilevel"/>
    <w:tmpl w:val="C1B0F59C"/>
    <w:lvl w:ilvl="0" w:tplc="1AE64E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8C3376"/>
    <w:multiLevelType w:val="hybridMultilevel"/>
    <w:tmpl w:val="CE4CD3B0"/>
    <w:lvl w:ilvl="0" w:tplc="2236E3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522B6D"/>
    <w:multiLevelType w:val="hybridMultilevel"/>
    <w:tmpl w:val="5E04270A"/>
    <w:lvl w:ilvl="0" w:tplc="C7CA22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D568A7"/>
    <w:multiLevelType w:val="hybridMultilevel"/>
    <w:tmpl w:val="659A6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7C7D36"/>
    <w:multiLevelType w:val="hybridMultilevel"/>
    <w:tmpl w:val="7728BC96"/>
    <w:lvl w:ilvl="0" w:tplc="ED407254">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520CEB"/>
    <w:multiLevelType w:val="hybridMultilevel"/>
    <w:tmpl w:val="423AF9D0"/>
    <w:lvl w:ilvl="0" w:tplc="A1F495E6">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2"/>
  </w:num>
  <w:num w:numId="2">
    <w:abstractNumId w:val="1"/>
  </w:num>
  <w:num w:numId="3">
    <w:abstractNumId w:val="4"/>
  </w:num>
  <w:num w:numId="4">
    <w:abstractNumId w:val="7"/>
  </w:num>
  <w:num w:numId="5">
    <w:abstractNumId w:val="3"/>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628"/>
    <w:rsid w:val="00022D55"/>
    <w:rsid w:val="000463CD"/>
    <w:rsid w:val="00055DF6"/>
    <w:rsid w:val="000604B9"/>
    <w:rsid w:val="0006317E"/>
    <w:rsid w:val="00071AE2"/>
    <w:rsid w:val="000A07E6"/>
    <w:rsid w:val="000A3AE8"/>
    <w:rsid w:val="000B572E"/>
    <w:rsid w:val="000C4C97"/>
    <w:rsid w:val="000D502E"/>
    <w:rsid w:val="000E0025"/>
    <w:rsid w:val="00131805"/>
    <w:rsid w:val="001409B1"/>
    <w:rsid w:val="0014462E"/>
    <w:rsid w:val="00161A68"/>
    <w:rsid w:val="001941B2"/>
    <w:rsid w:val="00197340"/>
    <w:rsid w:val="001C44D7"/>
    <w:rsid w:val="001D6A50"/>
    <w:rsid w:val="001F31F4"/>
    <w:rsid w:val="002154A8"/>
    <w:rsid w:val="0022635A"/>
    <w:rsid w:val="00233738"/>
    <w:rsid w:val="0023775A"/>
    <w:rsid w:val="00237A19"/>
    <w:rsid w:val="00240405"/>
    <w:rsid w:val="00244A0F"/>
    <w:rsid w:val="002949A4"/>
    <w:rsid w:val="002A6223"/>
    <w:rsid w:val="002E3473"/>
    <w:rsid w:val="002F7043"/>
    <w:rsid w:val="003100FA"/>
    <w:rsid w:val="003131C1"/>
    <w:rsid w:val="003149B3"/>
    <w:rsid w:val="003C23CB"/>
    <w:rsid w:val="003C7A9D"/>
    <w:rsid w:val="003D1422"/>
    <w:rsid w:val="00403628"/>
    <w:rsid w:val="0049058D"/>
    <w:rsid w:val="00492F90"/>
    <w:rsid w:val="004A5136"/>
    <w:rsid w:val="004E03DF"/>
    <w:rsid w:val="004F375B"/>
    <w:rsid w:val="0050496B"/>
    <w:rsid w:val="00504F9F"/>
    <w:rsid w:val="005110DD"/>
    <w:rsid w:val="00526111"/>
    <w:rsid w:val="0056119E"/>
    <w:rsid w:val="00564032"/>
    <w:rsid w:val="00565A63"/>
    <w:rsid w:val="005804B3"/>
    <w:rsid w:val="005C290D"/>
    <w:rsid w:val="005C35FF"/>
    <w:rsid w:val="005E2719"/>
    <w:rsid w:val="005E3CE2"/>
    <w:rsid w:val="005E4DE9"/>
    <w:rsid w:val="00606337"/>
    <w:rsid w:val="006309C6"/>
    <w:rsid w:val="00637FAA"/>
    <w:rsid w:val="006610A1"/>
    <w:rsid w:val="00666563"/>
    <w:rsid w:val="00680E19"/>
    <w:rsid w:val="006A42DE"/>
    <w:rsid w:val="006D5E21"/>
    <w:rsid w:val="006E46A6"/>
    <w:rsid w:val="006E4D36"/>
    <w:rsid w:val="0070558E"/>
    <w:rsid w:val="00720D7C"/>
    <w:rsid w:val="007270B7"/>
    <w:rsid w:val="00754D6C"/>
    <w:rsid w:val="00761FD8"/>
    <w:rsid w:val="00777B1C"/>
    <w:rsid w:val="007A055C"/>
    <w:rsid w:val="007B5C2C"/>
    <w:rsid w:val="008206A5"/>
    <w:rsid w:val="00853CD8"/>
    <w:rsid w:val="0085643A"/>
    <w:rsid w:val="008648A3"/>
    <w:rsid w:val="00883AFF"/>
    <w:rsid w:val="00897FE7"/>
    <w:rsid w:val="008A6828"/>
    <w:rsid w:val="008C525E"/>
    <w:rsid w:val="008D76CB"/>
    <w:rsid w:val="008E21B5"/>
    <w:rsid w:val="008F6222"/>
    <w:rsid w:val="0091047F"/>
    <w:rsid w:val="0091238F"/>
    <w:rsid w:val="00940D0D"/>
    <w:rsid w:val="00954804"/>
    <w:rsid w:val="00957A44"/>
    <w:rsid w:val="009A7F2F"/>
    <w:rsid w:val="009B326C"/>
    <w:rsid w:val="009D15D7"/>
    <w:rsid w:val="009E33E3"/>
    <w:rsid w:val="009F1196"/>
    <w:rsid w:val="00A10B63"/>
    <w:rsid w:val="00A470CA"/>
    <w:rsid w:val="00A84505"/>
    <w:rsid w:val="00AE5071"/>
    <w:rsid w:val="00B34443"/>
    <w:rsid w:val="00B7539C"/>
    <w:rsid w:val="00BF4D4F"/>
    <w:rsid w:val="00C15A20"/>
    <w:rsid w:val="00C5179E"/>
    <w:rsid w:val="00C60577"/>
    <w:rsid w:val="00C72854"/>
    <w:rsid w:val="00C737A2"/>
    <w:rsid w:val="00CA156C"/>
    <w:rsid w:val="00CB0947"/>
    <w:rsid w:val="00CB341D"/>
    <w:rsid w:val="00CB63E4"/>
    <w:rsid w:val="00CB7545"/>
    <w:rsid w:val="00CB7F30"/>
    <w:rsid w:val="00CE1090"/>
    <w:rsid w:val="00CE3788"/>
    <w:rsid w:val="00CE3B4D"/>
    <w:rsid w:val="00D25436"/>
    <w:rsid w:val="00D309D6"/>
    <w:rsid w:val="00D601EA"/>
    <w:rsid w:val="00D60328"/>
    <w:rsid w:val="00D705C5"/>
    <w:rsid w:val="00D74AAC"/>
    <w:rsid w:val="00DD301D"/>
    <w:rsid w:val="00DF3DF2"/>
    <w:rsid w:val="00E23CF1"/>
    <w:rsid w:val="00E45B12"/>
    <w:rsid w:val="00E77098"/>
    <w:rsid w:val="00EB54B5"/>
    <w:rsid w:val="00EC3BA1"/>
    <w:rsid w:val="00F30D00"/>
    <w:rsid w:val="00F323D6"/>
    <w:rsid w:val="00F3297D"/>
    <w:rsid w:val="00F75759"/>
    <w:rsid w:val="00FA1399"/>
    <w:rsid w:val="00FA5658"/>
    <w:rsid w:val="00FF1132"/>
    <w:rsid w:val="00FF2EA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1BD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C290D"/>
    <w:rPr>
      <w:rFonts w:cs="Times New Roman"/>
    </w:rPr>
  </w:style>
  <w:style w:type="paragraph" w:styleId="Heading1">
    <w:name w:val="heading 1"/>
    <w:basedOn w:val="Normal"/>
    <w:link w:val="Heading1Char"/>
    <w:uiPriority w:val="9"/>
    <w:qFormat/>
    <w:rsid w:val="00853CD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058D"/>
    <w:pPr>
      <w:spacing w:before="100" w:beforeAutospacing="1" w:after="100" w:afterAutospacing="1"/>
    </w:pPr>
  </w:style>
  <w:style w:type="character" w:styleId="Hyperlink">
    <w:name w:val="Hyperlink"/>
    <w:basedOn w:val="DefaultParagraphFont"/>
    <w:uiPriority w:val="99"/>
    <w:unhideWhenUsed/>
    <w:rsid w:val="00DF3DF2"/>
    <w:rPr>
      <w:color w:val="0000FF"/>
      <w:u w:val="single"/>
    </w:rPr>
  </w:style>
  <w:style w:type="character" w:styleId="FollowedHyperlink">
    <w:name w:val="FollowedHyperlink"/>
    <w:basedOn w:val="DefaultParagraphFont"/>
    <w:uiPriority w:val="99"/>
    <w:semiHidden/>
    <w:unhideWhenUsed/>
    <w:rsid w:val="00DF3DF2"/>
    <w:rPr>
      <w:color w:val="954F72" w:themeColor="followedHyperlink"/>
      <w:u w:val="single"/>
    </w:rPr>
  </w:style>
  <w:style w:type="character" w:styleId="PlaceholderText">
    <w:name w:val="Placeholder Text"/>
    <w:basedOn w:val="DefaultParagraphFont"/>
    <w:uiPriority w:val="99"/>
    <w:semiHidden/>
    <w:rsid w:val="00AE5071"/>
    <w:rPr>
      <w:color w:val="808080"/>
    </w:rPr>
  </w:style>
  <w:style w:type="paragraph" w:styleId="ListParagraph">
    <w:name w:val="List Paragraph"/>
    <w:basedOn w:val="Normal"/>
    <w:uiPriority w:val="34"/>
    <w:qFormat/>
    <w:rsid w:val="00A10B63"/>
    <w:pPr>
      <w:ind w:left="720"/>
      <w:contextualSpacing/>
    </w:pPr>
  </w:style>
  <w:style w:type="character" w:customStyle="1" w:styleId="Heading1Char">
    <w:name w:val="Heading 1 Char"/>
    <w:basedOn w:val="DefaultParagraphFont"/>
    <w:link w:val="Heading1"/>
    <w:uiPriority w:val="9"/>
    <w:rsid w:val="00853CD8"/>
    <w:rPr>
      <w:rFonts w:cs="Times New Roman"/>
      <w:b/>
      <w:bCs/>
      <w:kern w:val="36"/>
      <w:sz w:val="48"/>
      <w:szCs w:val="48"/>
    </w:rPr>
  </w:style>
  <w:style w:type="paragraph" w:styleId="Header">
    <w:name w:val="header"/>
    <w:basedOn w:val="Normal"/>
    <w:link w:val="HeaderChar"/>
    <w:uiPriority w:val="99"/>
    <w:unhideWhenUsed/>
    <w:rsid w:val="0050496B"/>
    <w:pPr>
      <w:tabs>
        <w:tab w:val="center" w:pos="4680"/>
        <w:tab w:val="right" w:pos="9360"/>
      </w:tabs>
    </w:pPr>
  </w:style>
  <w:style w:type="character" w:customStyle="1" w:styleId="HeaderChar">
    <w:name w:val="Header Char"/>
    <w:basedOn w:val="DefaultParagraphFont"/>
    <w:link w:val="Header"/>
    <w:uiPriority w:val="99"/>
    <w:rsid w:val="0050496B"/>
    <w:rPr>
      <w:rFonts w:cs="Times New Roman"/>
    </w:rPr>
  </w:style>
  <w:style w:type="paragraph" w:styleId="Footer">
    <w:name w:val="footer"/>
    <w:basedOn w:val="Normal"/>
    <w:link w:val="FooterChar"/>
    <w:uiPriority w:val="99"/>
    <w:unhideWhenUsed/>
    <w:rsid w:val="0050496B"/>
    <w:pPr>
      <w:tabs>
        <w:tab w:val="center" w:pos="4680"/>
        <w:tab w:val="right" w:pos="9360"/>
      </w:tabs>
    </w:pPr>
  </w:style>
  <w:style w:type="character" w:customStyle="1" w:styleId="FooterChar">
    <w:name w:val="Footer Char"/>
    <w:basedOn w:val="DefaultParagraphFont"/>
    <w:link w:val="Footer"/>
    <w:uiPriority w:val="99"/>
    <w:rsid w:val="0050496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36539">
      <w:bodyDiv w:val="1"/>
      <w:marLeft w:val="0"/>
      <w:marRight w:val="0"/>
      <w:marTop w:val="0"/>
      <w:marBottom w:val="0"/>
      <w:divBdr>
        <w:top w:val="none" w:sz="0" w:space="0" w:color="auto"/>
        <w:left w:val="none" w:sz="0" w:space="0" w:color="auto"/>
        <w:bottom w:val="none" w:sz="0" w:space="0" w:color="auto"/>
        <w:right w:val="none" w:sz="0" w:space="0" w:color="auto"/>
      </w:divBdr>
    </w:div>
    <w:div w:id="283080644">
      <w:bodyDiv w:val="1"/>
      <w:marLeft w:val="0"/>
      <w:marRight w:val="0"/>
      <w:marTop w:val="0"/>
      <w:marBottom w:val="0"/>
      <w:divBdr>
        <w:top w:val="none" w:sz="0" w:space="0" w:color="auto"/>
        <w:left w:val="none" w:sz="0" w:space="0" w:color="auto"/>
        <w:bottom w:val="none" w:sz="0" w:space="0" w:color="auto"/>
        <w:right w:val="none" w:sz="0" w:space="0" w:color="auto"/>
      </w:divBdr>
    </w:div>
    <w:div w:id="493030834">
      <w:bodyDiv w:val="1"/>
      <w:marLeft w:val="0"/>
      <w:marRight w:val="0"/>
      <w:marTop w:val="0"/>
      <w:marBottom w:val="0"/>
      <w:divBdr>
        <w:top w:val="none" w:sz="0" w:space="0" w:color="auto"/>
        <w:left w:val="none" w:sz="0" w:space="0" w:color="auto"/>
        <w:bottom w:val="none" w:sz="0" w:space="0" w:color="auto"/>
        <w:right w:val="none" w:sz="0" w:space="0" w:color="auto"/>
      </w:divBdr>
    </w:div>
    <w:div w:id="601649299">
      <w:bodyDiv w:val="1"/>
      <w:marLeft w:val="0"/>
      <w:marRight w:val="0"/>
      <w:marTop w:val="0"/>
      <w:marBottom w:val="0"/>
      <w:divBdr>
        <w:top w:val="none" w:sz="0" w:space="0" w:color="auto"/>
        <w:left w:val="none" w:sz="0" w:space="0" w:color="auto"/>
        <w:bottom w:val="none" w:sz="0" w:space="0" w:color="auto"/>
        <w:right w:val="none" w:sz="0" w:space="0" w:color="auto"/>
      </w:divBdr>
    </w:div>
    <w:div w:id="683822194">
      <w:bodyDiv w:val="1"/>
      <w:marLeft w:val="0"/>
      <w:marRight w:val="0"/>
      <w:marTop w:val="0"/>
      <w:marBottom w:val="0"/>
      <w:divBdr>
        <w:top w:val="none" w:sz="0" w:space="0" w:color="auto"/>
        <w:left w:val="none" w:sz="0" w:space="0" w:color="auto"/>
        <w:bottom w:val="none" w:sz="0" w:space="0" w:color="auto"/>
        <w:right w:val="none" w:sz="0" w:space="0" w:color="auto"/>
      </w:divBdr>
      <w:divsChild>
        <w:div w:id="821703281">
          <w:marLeft w:val="0"/>
          <w:marRight w:val="0"/>
          <w:marTop w:val="0"/>
          <w:marBottom w:val="0"/>
          <w:divBdr>
            <w:top w:val="none" w:sz="0" w:space="0" w:color="auto"/>
            <w:left w:val="none" w:sz="0" w:space="0" w:color="auto"/>
            <w:bottom w:val="none" w:sz="0" w:space="0" w:color="auto"/>
            <w:right w:val="none" w:sz="0" w:space="0" w:color="auto"/>
          </w:divBdr>
        </w:div>
      </w:divsChild>
    </w:div>
    <w:div w:id="704019471">
      <w:bodyDiv w:val="1"/>
      <w:marLeft w:val="0"/>
      <w:marRight w:val="0"/>
      <w:marTop w:val="0"/>
      <w:marBottom w:val="0"/>
      <w:divBdr>
        <w:top w:val="none" w:sz="0" w:space="0" w:color="auto"/>
        <w:left w:val="none" w:sz="0" w:space="0" w:color="auto"/>
        <w:bottom w:val="none" w:sz="0" w:space="0" w:color="auto"/>
        <w:right w:val="none" w:sz="0" w:space="0" w:color="auto"/>
      </w:divBdr>
    </w:div>
    <w:div w:id="742996061">
      <w:bodyDiv w:val="1"/>
      <w:marLeft w:val="0"/>
      <w:marRight w:val="0"/>
      <w:marTop w:val="0"/>
      <w:marBottom w:val="0"/>
      <w:divBdr>
        <w:top w:val="none" w:sz="0" w:space="0" w:color="auto"/>
        <w:left w:val="none" w:sz="0" w:space="0" w:color="auto"/>
        <w:bottom w:val="none" w:sz="0" w:space="0" w:color="auto"/>
        <w:right w:val="none" w:sz="0" w:space="0" w:color="auto"/>
      </w:divBdr>
    </w:div>
    <w:div w:id="753865110">
      <w:bodyDiv w:val="1"/>
      <w:marLeft w:val="0"/>
      <w:marRight w:val="0"/>
      <w:marTop w:val="0"/>
      <w:marBottom w:val="0"/>
      <w:divBdr>
        <w:top w:val="none" w:sz="0" w:space="0" w:color="auto"/>
        <w:left w:val="none" w:sz="0" w:space="0" w:color="auto"/>
        <w:bottom w:val="none" w:sz="0" w:space="0" w:color="auto"/>
        <w:right w:val="none" w:sz="0" w:space="0" w:color="auto"/>
      </w:divBdr>
    </w:div>
    <w:div w:id="943684033">
      <w:bodyDiv w:val="1"/>
      <w:marLeft w:val="0"/>
      <w:marRight w:val="0"/>
      <w:marTop w:val="0"/>
      <w:marBottom w:val="0"/>
      <w:divBdr>
        <w:top w:val="none" w:sz="0" w:space="0" w:color="auto"/>
        <w:left w:val="none" w:sz="0" w:space="0" w:color="auto"/>
        <w:bottom w:val="none" w:sz="0" w:space="0" w:color="auto"/>
        <w:right w:val="none" w:sz="0" w:space="0" w:color="auto"/>
      </w:divBdr>
    </w:div>
    <w:div w:id="1033192817">
      <w:bodyDiv w:val="1"/>
      <w:marLeft w:val="0"/>
      <w:marRight w:val="0"/>
      <w:marTop w:val="0"/>
      <w:marBottom w:val="0"/>
      <w:divBdr>
        <w:top w:val="none" w:sz="0" w:space="0" w:color="auto"/>
        <w:left w:val="none" w:sz="0" w:space="0" w:color="auto"/>
        <w:bottom w:val="none" w:sz="0" w:space="0" w:color="auto"/>
        <w:right w:val="none" w:sz="0" w:space="0" w:color="auto"/>
      </w:divBdr>
    </w:div>
    <w:div w:id="1403798461">
      <w:bodyDiv w:val="1"/>
      <w:marLeft w:val="0"/>
      <w:marRight w:val="0"/>
      <w:marTop w:val="0"/>
      <w:marBottom w:val="0"/>
      <w:divBdr>
        <w:top w:val="none" w:sz="0" w:space="0" w:color="auto"/>
        <w:left w:val="none" w:sz="0" w:space="0" w:color="auto"/>
        <w:bottom w:val="none" w:sz="0" w:space="0" w:color="auto"/>
        <w:right w:val="none" w:sz="0" w:space="0" w:color="auto"/>
      </w:divBdr>
    </w:div>
    <w:div w:id="1627659059">
      <w:bodyDiv w:val="1"/>
      <w:marLeft w:val="0"/>
      <w:marRight w:val="0"/>
      <w:marTop w:val="0"/>
      <w:marBottom w:val="0"/>
      <w:divBdr>
        <w:top w:val="none" w:sz="0" w:space="0" w:color="auto"/>
        <w:left w:val="none" w:sz="0" w:space="0" w:color="auto"/>
        <w:bottom w:val="none" w:sz="0" w:space="0" w:color="auto"/>
        <w:right w:val="none" w:sz="0" w:space="0" w:color="auto"/>
      </w:divBdr>
    </w:div>
    <w:div w:id="1672904516">
      <w:bodyDiv w:val="1"/>
      <w:marLeft w:val="0"/>
      <w:marRight w:val="0"/>
      <w:marTop w:val="0"/>
      <w:marBottom w:val="0"/>
      <w:divBdr>
        <w:top w:val="none" w:sz="0" w:space="0" w:color="auto"/>
        <w:left w:val="none" w:sz="0" w:space="0" w:color="auto"/>
        <w:bottom w:val="none" w:sz="0" w:space="0" w:color="auto"/>
        <w:right w:val="none" w:sz="0" w:space="0" w:color="auto"/>
      </w:divBdr>
    </w:div>
    <w:div w:id="1730575475">
      <w:bodyDiv w:val="1"/>
      <w:marLeft w:val="0"/>
      <w:marRight w:val="0"/>
      <w:marTop w:val="0"/>
      <w:marBottom w:val="0"/>
      <w:divBdr>
        <w:top w:val="none" w:sz="0" w:space="0" w:color="auto"/>
        <w:left w:val="none" w:sz="0" w:space="0" w:color="auto"/>
        <w:bottom w:val="none" w:sz="0" w:space="0" w:color="auto"/>
        <w:right w:val="none" w:sz="0" w:space="0" w:color="auto"/>
      </w:divBdr>
    </w:div>
    <w:div w:id="1790735685">
      <w:bodyDiv w:val="1"/>
      <w:marLeft w:val="0"/>
      <w:marRight w:val="0"/>
      <w:marTop w:val="0"/>
      <w:marBottom w:val="0"/>
      <w:divBdr>
        <w:top w:val="none" w:sz="0" w:space="0" w:color="auto"/>
        <w:left w:val="none" w:sz="0" w:space="0" w:color="auto"/>
        <w:bottom w:val="none" w:sz="0" w:space="0" w:color="auto"/>
        <w:right w:val="none" w:sz="0" w:space="0" w:color="auto"/>
      </w:divBdr>
    </w:div>
    <w:div w:id="1834488889">
      <w:bodyDiv w:val="1"/>
      <w:marLeft w:val="0"/>
      <w:marRight w:val="0"/>
      <w:marTop w:val="0"/>
      <w:marBottom w:val="0"/>
      <w:divBdr>
        <w:top w:val="none" w:sz="0" w:space="0" w:color="auto"/>
        <w:left w:val="none" w:sz="0" w:space="0" w:color="auto"/>
        <w:bottom w:val="none" w:sz="0" w:space="0" w:color="auto"/>
        <w:right w:val="none" w:sz="0" w:space="0" w:color="auto"/>
      </w:divBdr>
    </w:div>
    <w:div w:id="1915628902">
      <w:bodyDiv w:val="1"/>
      <w:marLeft w:val="0"/>
      <w:marRight w:val="0"/>
      <w:marTop w:val="0"/>
      <w:marBottom w:val="0"/>
      <w:divBdr>
        <w:top w:val="none" w:sz="0" w:space="0" w:color="auto"/>
        <w:left w:val="none" w:sz="0" w:space="0" w:color="auto"/>
        <w:bottom w:val="none" w:sz="0" w:space="0" w:color="auto"/>
        <w:right w:val="none" w:sz="0" w:space="0" w:color="auto"/>
      </w:divBdr>
    </w:div>
    <w:div w:id="1936084803">
      <w:bodyDiv w:val="1"/>
      <w:marLeft w:val="0"/>
      <w:marRight w:val="0"/>
      <w:marTop w:val="0"/>
      <w:marBottom w:val="0"/>
      <w:divBdr>
        <w:top w:val="none" w:sz="0" w:space="0" w:color="auto"/>
        <w:left w:val="none" w:sz="0" w:space="0" w:color="auto"/>
        <w:bottom w:val="none" w:sz="0" w:space="0" w:color="auto"/>
        <w:right w:val="none" w:sz="0" w:space="0" w:color="auto"/>
      </w:divBdr>
    </w:div>
    <w:div w:id="2089420875">
      <w:bodyDiv w:val="1"/>
      <w:marLeft w:val="0"/>
      <w:marRight w:val="0"/>
      <w:marTop w:val="0"/>
      <w:marBottom w:val="0"/>
      <w:divBdr>
        <w:top w:val="none" w:sz="0" w:space="0" w:color="auto"/>
        <w:left w:val="none" w:sz="0" w:space="0" w:color="auto"/>
        <w:bottom w:val="none" w:sz="0" w:space="0" w:color="auto"/>
        <w:right w:val="none" w:sz="0" w:space="0" w:color="auto"/>
      </w:divBdr>
    </w:div>
    <w:div w:id="2103379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mailto:lbw2148@columbia.edu" TargetMode="External"/><Relationship Id="rId20" Type="http://schemas.openxmlformats.org/officeDocument/2006/relationships/hyperlink" Target="http://isps.yale.edu/research/data/d026" TargetMode="External"/><Relationship Id="rId21" Type="http://schemas.openxmlformats.org/officeDocument/2006/relationships/image" Target="media/image4.jpeg"/><Relationship Id="rId22" Type="http://schemas.openxmlformats.org/officeDocument/2006/relationships/image" Target="media/image5.jpeg"/><Relationship Id="rId23" Type="http://schemas.openxmlformats.org/officeDocument/2006/relationships/image" Target="media/image6.jpeg"/><Relationship Id="rId24" Type="http://schemas.openxmlformats.org/officeDocument/2006/relationships/image" Target="media/image7.jpeg"/><Relationship Id="rId25" Type="http://schemas.openxmlformats.org/officeDocument/2006/relationships/image" Target="media/image8.jpeg"/><Relationship Id="rId26" Type="http://schemas.openxmlformats.org/officeDocument/2006/relationships/image" Target="media/image9.jpeg"/><Relationship Id="rId27" Type="http://schemas.openxmlformats.org/officeDocument/2006/relationships/image" Target="media/image10.png"/><Relationship Id="rId28" Type="http://schemas.openxmlformats.org/officeDocument/2006/relationships/hyperlink" Target="https://docs.google.com/presentation/d/17xD9A26IJNFVLOdQVPiNCIKd3uhC54Kh7Ps_V3_gf3g/edit" TargetMode="External"/><Relationship Id="rId29" Type="http://schemas.openxmlformats.org/officeDocument/2006/relationships/image" Target="media/image11.jpeg"/><Relationship Id="rId30" Type="http://schemas.openxmlformats.org/officeDocument/2006/relationships/header" Target="header1.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s://arxiv.org/abs/1609.04340)" TargetMode="External"/><Relationship Id="rId11" Type="http://schemas.openxmlformats.org/officeDocument/2006/relationships/hyperlink" Target="https://gking.harvard.edu/cem" TargetMode="External"/><Relationship Id="rId12" Type="http://schemas.openxmlformats.org/officeDocument/2006/relationships/hyperlink" Target="https://gking.harvard.edu/files/political_analysis-2011-iacus-pan_mpr013.pdf" TargetMode="External"/><Relationship Id="rId13" Type="http://schemas.openxmlformats.org/officeDocument/2006/relationships/image" Target="media/image1.png"/><Relationship Id="rId14" Type="http://schemas.openxmlformats.org/officeDocument/2006/relationships/hyperlink" Target="https://arxiv.org/abs/1603.01699" TargetMode="External"/><Relationship Id="rId15" Type="http://schemas.openxmlformats.org/officeDocument/2006/relationships/image" Target="media/image2.png"/><Relationship Id="rId16" Type="http://schemas.openxmlformats.org/officeDocument/2006/relationships/hyperlink" Target="https://arxiv.org/abs/1603.01699" TargetMode="External"/><Relationship Id="rId17" Type="http://schemas.openxmlformats.org/officeDocument/2006/relationships/image" Target="media/image3.png"/><Relationship Id="rId18" Type="http://schemas.openxmlformats.org/officeDocument/2006/relationships/hyperlink" Target="http://isps.yale.edu/research/publications/isps12-022" TargetMode="External"/><Relationship Id="rId19" Type="http://schemas.openxmlformats.org/officeDocument/2006/relationships/hyperlink" Target="http://isps.yale.edu/research/data/d04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bw29@georgetow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6DCFBF4-FC0E-6F49-9485-289A3705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13</Pages>
  <Words>2623</Words>
  <Characters>14956</Characters>
  <Application>Microsoft Macintosh Word</Application>
  <DocSecurity>0</DocSecurity>
  <Lines>124</Lines>
  <Paragraphs>35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Do Robotic Calls from Credible Sources Influence Voter Turnout or Vote Choice? E</vt:lpstr>
    </vt:vector>
  </TitlesOfParts>
  <LinksUpToDate>false</LinksUpToDate>
  <CharactersWithSpaces>17544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Lancelot Wathieu</dc:creator>
  <cp:keywords/>
  <dc:description/>
  <cp:lastModifiedBy>Lancelot Wathieu</cp:lastModifiedBy>
  <cp:revision>49</cp:revision>
  <dcterms:created xsi:type="dcterms:W3CDTF">2017-08-02T19:12:00Z</dcterms:created>
  <dcterms:modified xsi:type="dcterms:W3CDTF">2017-08-21T14:49:00Z</dcterms:modified>
</cp:coreProperties>
</file>